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0A218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关于集中制作实验实训</w:t>
      </w:r>
      <w:r>
        <w:rPr>
          <w:rFonts w:hint="eastAsia"/>
          <w:b/>
          <w:bCs/>
          <w:sz w:val="28"/>
          <w:szCs w:val="28"/>
          <w:lang w:val="en-US" w:eastAsia="zh-CN"/>
        </w:rPr>
        <w:t>场所操作规程、安全</w:t>
      </w:r>
      <w:r>
        <w:rPr>
          <w:rFonts w:hint="eastAsia"/>
          <w:b/>
          <w:bCs/>
          <w:sz w:val="28"/>
          <w:szCs w:val="28"/>
        </w:rPr>
        <w:t>警示标识</w:t>
      </w:r>
      <w:r>
        <w:rPr>
          <w:rFonts w:hint="eastAsia"/>
          <w:b/>
          <w:bCs/>
          <w:sz w:val="28"/>
          <w:szCs w:val="28"/>
          <w:lang w:val="en-US" w:eastAsia="zh-CN"/>
        </w:rPr>
        <w:t>标牌</w:t>
      </w:r>
      <w:r>
        <w:rPr>
          <w:rFonts w:hint="eastAsia"/>
          <w:b/>
          <w:bCs/>
          <w:sz w:val="28"/>
          <w:szCs w:val="28"/>
        </w:rPr>
        <w:t>的通知</w:t>
      </w:r>
    </w:p>
    <w:p w14:paraId="515E70F2">
      <w:pPr>
        <w:spacing w:line="480" w:lineRule="auto"/>
        <w:jc w:val="center"/>
        <w:rPr>
          <w:rFonts w:hint="eastAsia" w:ascii="宋体" w:hAnsi="宋体" w:eastAsia="宋体" w:cs="Times New Roman"/>
          <w:b/>
          <w:bCs/>
          <w:color w:val="000000"/>
          <w:sz w:val="27"/>
          <w:szCs w:val="27"/>
        </w:rPr>
      </w:pPr>
      <w:r>
        <w:rPr>
          <w:rFonts w:hint="eastAsia" w:ascii="宋体" w:hAnsi="宋体" w:eastAsia="宋体" w:cs="Times New Roman"/>
          <w:b/>
          <w:bCs/>
          <w:color w:val="000000"/>
          <w:sz w:val="27"/>
          <w:szCs w:val="27"/>
        </w:rPr>
        <w:t>校设字（</w:t>
      </w:r>
      <w:r>
        <w:rPr>
          <w:rFonts w:ascii="宋体" w:hAnsi="宋体" w:eastAsia="宋体" w:cs="Times New Roman"/>
          <w:b/>
          <w:bCs/>
          <w:color w:val="000000"/>
          <w:sz w:val="27"/>
          <w:szCs w:val="27"/>
        </w:rPr>
        <w:t>202</w:t>
      </w:r>
      <w:r>
        <w:rPr>
          <w:rFonts w:hint="eastAsia" w:ascii="宋体" w:hAnsi="宋体" w:cs="Times New Roman"/>
          <w:b/>
          <w:bCs/>
          <w:color w:val="000000"/>
          <w:sz w:val="27"/>
          <w:szCs w:val="27"/>
          <w:lang w:val="en-US" w:eastAsia="zh-CN"/>
        </w:rPr>
        <w:t>6</w:t>
      </w:r>
      <w:r>
        <w:rPr>
          <w:rFonts w:hint="eastAsia" w:ascii="宋体" w:hAnsi="宋体" w:eastAsia="宋体" w:cs="Times New Roman"/>
          <w:b/>
          <w:bCs/>
          <w:color w:val="000000"/>
          <w:sz w:val="27"/>
          <w:szCs w:val="27"/>
        </w:rPr>
        <w:t>）</w:t>
      </w:r>
      <w:r>
        <w:rPr>
          <w:rFonts w:hint="eastAsia" w:ascii="宋体" w:hAnsi="宋体" w:cs="Times New Roman"/>
          <w:b/>
          <w:bCs/>
          <w:color w:val="000000"/>
          <w:sz w:val="27"/>
          <w:szCs w:val="27"/>
          <w:lang w:val="en-US" w:eastAsia="zh-CN"/>
        </w:rPr>
        <w:t>12</w:t>
      </w:r>
      <w:r>
        <w:rPr>
          <w:rFonts w:hint="eastAsia" w:ascii="宋体" w:hAnsi="宋体" w:eastAsia="宋体" w:cs="Times New Roman"/>
          <w:b/>
          <w:bCs/>
          <w:color w:val="000000"/>
          <w:sz w:val="27"/>
          <w:szCs w:val="27"/>
        </w:rPr>
        <w:t>号</w:t>
      </w:r>
    </w:p>
    <w:p w14:paraId="5142D001">
      <w:pPr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各学院：</w:t>
      </w:r>
    </w:p>
    <w:p w14:paraId="5E05B5F4">
      <w:pPr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为落实实验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实训场所</w:t>
      </w:r>
      <w:r>
        <w:rPr>
          <w:rFonts w:ascii="宋体" w:hAnsi="宋体" w:eastAsia="宋体" w:cs="宋体"/>
          <w:sz w:val="24"/>
          <w:szCs w:val="24"/>
        </w:rPr>
        <w:t>安全风险提示要求，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增补实验</w:t>
      </w:r>
      <w:r>
        <w:rPr>
          <w:rFonts w:ascii="宋体" w:hAnsi="宋体" w:eastAsia="宋体" w:cs="宋体"/>
          <w:sz w:val="24"/>
          <w:szCs w:val="24"/>
        </w:rPr>
        <w:t>实训场所操作规程、安全警示标识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标牌等</w:t>
      </w:r>
      <w:r>
        <w:rPr>
          <w:rFonts w:ascii="宋体" w:hAnsi="宋体" w:eastAsia="宋体" w:cs="宋体"/>
          <w:sz w:val="24"/>
          <w:szCs w:val="24"/>
        </w:rPr>
        <w:t>，提升实验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实训场所</w:t>
      </w:r>
      <w:r>
        <w:rPr>
          <w:rFonts w:ascii="宋体" w:hAnsi="宋体" w:eastAsia="宋体" w:cs="宋体"/>
          <w:sz w:val="24"/>
          <w:szCs w:val="24"/>
        </w:rPr>
        <w:t>安全防护水平，校设备处拟集中统一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制作</w:t>
      </w:r>
      <w:r>
        <w:rPr>
          <w:rFonts w:ascii="宋体" w:hAnsi="宋体" w:eastAsia="宋体" w:cs="宋体"/>
          <w:sz w:val="24"/>
          <w:szCs w:val="24"/>
        </w:rPr>
        <w:t>实验实训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场所操作规程、安全</w:t>
      </w:r>
      <w:r>
        <w:rPr>
          <w:rFonts w:ascii="宋体" w:hAnsi="宋体" w:eastAsia="宋体" w:cs="宋体"/>
          <w:sz w:val="24"/>
          <w:szCs w:val="24"/>
        </w:rPr>
        <w:t>警示标识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标牌等</w:t>
      </w:r>
      <w:r>
        <w:rPr>
          <w:rFonts w:ascii="宋体" w:hAnsi="宋体" w:eastAsia="宋体" w:cs="宋体"/>
          <w:sz w:val="24"/>
          <w:szCs w:val="24"/>
        </w:rPr>
        <w:t>。现将有关事项通知如下：</w:t>
      </w:r>
    </w:p>
    <w:p w14:paraId="665F620D">
      <w:pPr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一、申报范围</w:t>
      </w:r>
    </w:p>
    <w:p w14:paraId="208D7FBD">
      <w:pPr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各学院所属各类实验室、实训中心、实训场地等场所中的设备操作规程、安全警示标识、操作说明、风险提示标牌等挂墙、粘贴类标识标牌。</w:t>
      </w:r>
    </w:p>
    <w:p w14:paraId="128BC918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、报送要求</w:t>
      </w:r>
    </w:p>
    <w:p w14:paraId="3A4AA515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请各学院认真梳理本单位实验室、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实训中心、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实训场地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等场所中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现存标识缺失、老旧破损情况，全面统计需要新增、更换的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操作规程、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标识标牌，填写《实验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实训场所操作规程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警示标识标牌制作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表》（见附表）。</w:t>
      </w:r>
    </w:p>
    <w:p w14:paraId="2F813D60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申报表需逐项清晰列明：标识名称、规格尺寸、材质、数量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样式图片。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操作规程和操作说明因字数较多，可另附文档。</w:t>
      </w:r>
    </w:p>
    <w:p w14:paraId="332EEA79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三、其他说明</w:t>
      </w:r>
    </w:p>
    <w:p w14:paraId="3AC11F9A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报送截止时间：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2026年9月25日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本次只报送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电子版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报送至邮箱：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13847296@qq.com，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赵子剑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。</w:t>
      </w:r>
    </w:p>
    <w:p w14:paraId="7EC82FA4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本次为集中统一制作，逾期未上报的，本次不予纳入集中制作批次，后续由学院自行处理。</w:t>
      </w:r>
    </w:p>
    <w:p w14:paraId="34DB7B39">
      <w:pPr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</w:t>
      </w:r>
      <w:r>
        <w:rPr>
          <w:rFonts w:ascii="宋体" w:hAnsi="宋体" w:eastAsia="宋体" w:cs="宋体"/>
          <w:sz w:val="24"/>
          <w:szCs w:val="24"/>
        </w:rPr>
        <w:t>本次集中制作由设备处统一统筹采购制作，制作完成后通知各学院领取，由学院负责现场安装张贴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会根据尺寸配好双面胶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ascii="宋体" w:hAnsi="宋体" w:eastAsia="宋体" w:cs="宋体"/>
          <w:sz w:val="24"/>
          <w:szCs w:val="24"/>
        </w:rPr>
        <w:t>。</w:t>
      </w:r>
    </w:p>
    <w:p w14:paraId="7969061A">
      <w:pPr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p w14:paraId="247EEAE3">
      <w:pPr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p w14:paraId="0C7C9D03">
      <w:pPr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p w14:paraId="64839682">
      <w:pPr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p w14:paraId="5550AD73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附件1：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《实验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实训场所操作规程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警示标识标牌制作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表》</w:t>
      </w:r>
    </w:p>
    <w:p w14:paraId="30E1533A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1CE8C146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71541DE9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DBF6B6A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4D51FE58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1AC78E71">
      <w:pPr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   设备处</w:t>
      </w:r>
    </w:p>
    <w:p w14:paraId="619D189D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2026年9月2日</w:t>
      </w:r>
    </w:p>
    <w:p w14:paraId="6D0AF9CE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A171842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7468464C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77D36E6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788ABBC8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C91CE94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7A42DD90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20B30274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0361704A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p w14:paraId="1F19D693"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附件1：</w:t>
      </w:r>
    </w:p>
    <w:p w14:paraId="6EB2719B">
      <w:pPr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实验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实训场所操作规程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警示标识标牌制作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表</w:t>
      </w:r>
    </w:p>
    <w:p w14:paraId="701023F5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4BF87097">
      <w:pPr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学院：</w:t>
      </w:r>
    </w:p>
    <w:tbl>
      <w:tblPr>
        <w:tblStyle w:val="5"/>
        <w:tblW w:w="9055" w:type="dxa"/>
        <w:jc w:val="center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9"/>
        <w:gridCol w:w="1193"/>
        <w:gridCol w:w="1811"/>
        <w:gridCol w:w="1811"/>
        <w:gridCol w:w="1811"/>
      </w:tblGrid>
      <w:tr w14:paraId="66CD46B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 w14:paraId="7845B6CA">
            <w:pPr>
              <w:snapToGrid w:val="0"/>
              <w:spacing w:line="312" w:lineRule="auto"/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操作规程</w:t>
            </w:r>
            <w:r>
              <w:rPr>
                <w:b/>
              </w:rPr>
              <w:t>或标识</w:t>
            </w:r>
            <w:r>
              <w:rPr>
                <w:rFonts w:hint="eastAsia"/>
                <w:b/>
                <w:lang w:val="en-US" w:eastAsia="zh-CN"/>
              </w:rPr>
              <w:t>标牌</w:t>
            </w:r>
            <w:r>
              <w:rPr>
                <w:b/>
              </w:rPr>
              <w:t>的名称</w:t>
            </w:r>
          </w:p>
        </w:tc>
        <w:tc>
          <w:tcPr>
            <w:tcW w:w="1193" w:type="dxa"/>
            <w:vAlign w:val="center"/>
          </w:tcPr>
          <w:p w14:paraId="2E9177C6">
            <w:pPr>
              <w:snapToGri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1811" w:type="dxa"/>
            <w:vAlign w:val="center"/>
          </w:tcPr>
          <w:p w14:paraId="5018EDEE">
            <w:pPr>
              <w:snapToGrid w:val="0"/>
              <w:spacing w:line="312" w:lineRule="auto"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材质</w:t>
            </w:r>
          </w:p>
        </w:tc>
        <w:tc>
          <w:tcPr>
            <w:tcW w:w="1811" w:type="dxa"/>
            <w:vAlign w:val="center"/>
          </w:tcPr>
          <w:p w14:paraId="762B0550">
            <w:pPr>
              <w:snapToGri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  <w:tc>
          <w:tcPr>
            <w:tcW w:w="1811" w:type="dxa"/>
            <w:vAlign w:val="center"/>
          </w:tcPr>
          <w:p w14:paraId="6C7DFC82">
            <w:pPr>
              <w:snapToGrid w:val="0"/>
              <w:spacing w:line="312" w:lineRule="auto"/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内容</w:t>
            </w:r>
            <w:r>
              <w:rPr>
                <w:b/>
              </w:rPr>
              <w:t>图片</w:t>
            </w:r>
            <w:r>
              <w:rPr>
                <w:rFonts w:hint="eastAsia"/>
                <w:b/>
                <w:lang w:val="en-US" w:eastAsia="zh-CN"/>
              </w:rPr>
              <w:t>参考</w:t>
            </w:r>
          </w:p>
        </w:tc>
      </w:tr>
      <w:tr w14:paraId="6F35A04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29" w:type="dxa"/>
            <w:vAlign w:val="center"/>
          </w:tcPr>
          <w:p w14:paraId="270CD046">
            <w:pPr>
              <w:snapToGrid w:val="0"/>
              <w:spacing w:line="312" w:lineRule="auto"/>
              <w:rPr>
                <w:color w:val="FF0000"/>
              </w:rPr>
            </w:pPr>
            <w:r>
              <w:rPr>
                <w:rFonts w:hint="eastAsia"/>
                <w:color w:val="FF0000"/>
                <w:lang w:val="en-US" w:eastAsia="zh-CN"/>
              </w:rPr>
              <w:t>例1：</w:t>
            </w:r>
            <w:r>
              <w:rPr>
                <w:color w:val="FF0000"/>
              </w:rPr>
              <w:t>LC-16高效液相操作规程</w:t>
            </w:r>
          </w:p>
        </w:tc>
        <w:tc>
          <w:tcPr>
            <w:tcW w:w="1193" w:type="dxa"/>
            <w:vAlign w:val="center"/>
          </w:tcPr>
          <w:p w14:paraId="77784D72">
            <w:pPr>
              <w:snapToGrid w:val="0"/>
              <w:spacing w:line="312" w:lineRule="auto"/>
              <w:rPr>
                <w:rFonts w:hint="eastAsia" w:eastAsiaTheme="minorEastAsia"/>
                <w:color w:val="FF0000"/>
                <w:lang w:val="en-US" w:eastAsia="zh-CN"/>
              </w:rPr>
            </w:pPr>
            <w:r>
              <w:rPr>
                <w:color w:val="FF0000"/>
              </w:rPr>
              <w:t>A4</w:t>
            </w:r>
            <w:r>
              <w:rPr>
                <w:rFonts w:hint="eastAsia"/>
                <w:color w:val="FF0000"/>
                <w:lang w:val="en-US" w:eastAsia="zh-CN"/>
              </w:rPr>
              <w:t>纸</w:t>
            </w:r>
          </w:p>
        </w:tc>
        <w:tc>
          <w:tcPr>
            <w:tcW w:w="1811" w:type="dxa"/>
            <w:vAlign w:val="center"/>
          </w:tcPr>
          <w:p w14:paraId="556E6E1C">
            <w:pPr>
              <w:snapToGrid w:val="0"/>
              <w:spacing w:line="312" w:lineRule="auto"/>
              <w:rPr>
                <w:rFonts w:hint="eastAsia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塑封</w:t>
            </w:r>
          </w:p>
        </w:tc>
        <w:tc>
          <w:tcPr>
            <w:tcW w:w="1811" w:type="dxa"/>
            <w:vAlign w:val="center"/>
          </w:tcPr>
          <w:p w14:paraId="4C2F6AC1">
            <w:pPr>
              <w:snapToGrid w:val="0"/>
              <w:spacing w:line="312" w:lineRule="auto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811" w:type="dxa"/>
            <w:vAlign w:val="center"/>
          </w:tcPr>
          <w:p w14:paraId="478610F5">
            <w:pPr>
              <w:snapToGrid w:val="0"/>
              <w:spacing w:line="312" w:lineRule="auto"/>
              <w:rPr>
                <w:rFonts w:hint="default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内容另附文档</w:t>
            </w:r>
          </w:p>
        </w:tc>
      </w:tr>
      <w:tr w14:paraId="625FA14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29" w:type="dxa"/>
            <w:vAlign w:val="center"/>
          </w:tcPr>
          <w:p w14:paraId="20F1FE81">
            <w:pPr>
              <w:snapToGrid w:val="0"/>
              <w:spacing w:line="312" w:lineRule="auto"/>
              <w:rPr>
                <w:rFonts w:hint="default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例2：生物安全</w:t>
            </w:r>
            <w:r>
              <w:rPr>
                <w:color w:val="FF0000"/>
              </w:rPr>
              <w:t>标识</w:t>
            </w:r>
          </w:p>
        </w:tc>
        <w:tc>
          <w:tcPr>
            <w:tcW w:w="1193" w:type="dxa"/>
            <w:vAlign w:val="center"/>
          </w:tcPr>
          <w:p w14:paraId="475448F3">
            <w:pPr>
              <w:snapToGrid w:val="0"/>
              <w:spacing w:line="312" w:lineRule="auto"/>
              <w:rPr>
                <w:rFonts w:hint="default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30cm*30cm</w:t>
            </w:r>
          </w:p>
        </w:tc>
        <w:tc>
          <w:tcPr>
            <w:tcW w:w="1811" w:type="dxa"/>
            <w:vAlign w:val="center"/>
          </w:tcPr>
          <w:p w14:paraId="3690E722">
            <w:pPr>
              <w:pBdr>
                <w:bottom w:val="none" w:color="auto" w:sz="0" w:space="0"/>
              </w:pBdr>
              <w:snapToGrid w:val="0"/>
              <w:spacing w:line="312" w:lineRule="auto"/>
              <w:rPr>
                <w:rFonts w:hint="default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PVC发泡板/不干胶PVC贴纸等材质</w:t>
            </w:r>
          </w:p>
        </w:tc>
        <w:tc>
          <w:tcPr>
            <w:tcW w:w="1811" w:type="dxa"/>
            <w:vAlign w:val="center"/>
          </w:tcPr>
          <w:p w14:paraId="504E15B7">
            <w:pPr>
              <w:pBdr>
                <w:bottom w:val="none" w:color="auto" w:sz="0" w:space="0"/>
              </w:pBdr>
              <w:snapToGrid w:val="0"/>
              <w:spacing w:line="312" w:lineRule="auto"/>
              <w:rPr>
                <w:rFonts w:hint="eastAsia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1</w:t>
            </w:r>
          </w:p>
        </w:tc>
        <w:tc>
          <w:tcPr>
            <w:tcW w:w="1811" w:type="dxa"/>
            <w:vAlign w:val="center"/>
          </w:tcPr>
          <w:p w14:paraId="7D74DE25">
            <w:pPr>
              <w:pBdr>
                <w:bottom w:val="none" w:color="auto" w:sz="0" w:space="0"/>
              </w:pBdr>
              <w:snapToGrid w:val="0"/>
              <w:spacing w:line="312" w:lineRule="auto"/>
              <w:rPr>
                <w:color w:val="FF0000"/>
              </w:rPr>
            </w:pPr>
            <w:r>
              <w:rPr>
                <w:color w:val="FF0000"/>
              </w:rPr>
              <w:drawing>
                <wp:inline distT="0" distB="0" distL="0" distR="0">
                  <wp:extent cx="1003300" cy="973455"/>
                  <wp:effectExtent l="0" t="0" r="0" b="4445"/>
                  <wp:docPr id="4" name="picture" descr="descrip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" descr="descript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973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AFE37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 w14:paraId="04902885">
            <w:pPr>
              <w:snapToGrid w:val="0"/>
              <w:spacing w:line="312" w:lineRule="auto"/>
            </w:pPr>
          </w:p>
        </w:tc>
        <w:tc>
          <w:tcPr>
            <w:tcW w:w="1193" w:type="dxa"/>
            <w:vAlign w:val="center"/>
          </w:tcPr>
          <w:p w14:paraId="2A2EC5B5">
            <w:pPr>
              <w:snapToGrid w:val="0"/>
              <w:spacing w:line="312" w:lineRule="auto"/>
            </w:pPr>
          </w:p>
        </w:tc>
        <w:tc>
          <w:tcPr>
            <w:tcW w:w="1811" w:type="dxa"/>
            <w:vAlign w:val="center"/>
          </w:tcPr>
          <w:p w14:paraId="4EA7D589">
            <w:pPr>
              <w:snapToGrid w:val="0"/>
              <w:spacing w:line="312" w:lineRule="auto"/>
            </w:pPr>
          </w:p>
        </w:tc>
        <w:tc>
          <w:tcPr>
            <w:tcW w:w="1811" w:type="dxa"/>
            <w:vAlign w:val="center"/>
          </w:tcPr>
          <w:p w14:paraId="1841B135">
            <w:pPr>
              <w:snapToGrid w:val="0"/>
              <w:spacing w:line="312" w:lineRule="auto"/>
            </w:pPr>
          </w:p>
        </w:tc>
        <w:tc>
          <w:tcPr>
            <w:tcW w:w="1811" w:type="dxa"/>
            <w:vAlign w:val="center"/>
          </w:tcPr>
          <w:p w14:paraId="3CE6D710">
            <w:pPr>
              <w:snapToGrid w:val="0"/>
              <w:spacing w:line="312" w:lineRule="auto"/>
            </w:pPr>
          </w:p>
        </w:tc>
      </w:tr>
      <w:tr w14:paraId="446C240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 w14:paraId="5DA942E9">
            <w:pPr>
              <w:snapToGrid w:val="0"/>
              <w:spacing w:line="312" w:lineRule="auto"/>
            </w:pPr>
          </w:p>
        </w:tc>
        <w:tc>
          <w:tcPr>
            <w:tcW w:w="1193" w:type="dxa"/>
            <w:vAlign w:val="center"/>
          </w:tcPr>
          <w:p w14:paraId="56DD5ACA">
            <w:pPr>
              <w:snapToGrid w:val="0"/>
              <w:spacing w:line="312" w:lineRule="auto"/>
            </w:pPr>
          </w:p>
        </w:tc>
        <w:tc>
          <w:tcPr>
            <w:tcW w:w="1811" w:type="dxa"/>
            <w:vAlign w:val="center"/>
          </w:tcPr>
          <w:p w14:paraId="046D68D8">
            <w:pPr>
              <w:snapToGrid w:val="0"/>
              <w:spacing w:line="312" w:lineRule="auto"/>
            </w:pPr>
          </w:p>
        </w:tc>
        <w:tc>
          <w:tcPr>
            <w:tcW w:w="1811" w:type="dxa"/>
            <w:vAlign w:val="center"/>
          </w:tcPr>
          <w:p w14:paraId="69588706">
            <w:pPr>
              <w:snapToGrid w:val="0"/>
              <w:spacing w:line="312" w:lineRule="auto"/>
            </w:pPr>
          </w:p>
        </w:tc>
        <w:tc>
          <w:tcPr>
            <w:tcW w:w="1811" w:type="dxa"/>
            <w:vAlign w:val="center"/>
          </w:tcPr>
          <w:p w14:paraId="41884732">
            <w:pPr>
              <w:snapToGrid w:val="0"/>
              <w:spacing w:line="312" w:lineRule="auto"/>
            </w:pPr>
          </w:p>
        </w:tc>
      </w:tr>
      <w:tr w14:paraId="36547A5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 w14:paraId="6A0DB190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 w14:paraId="096C5F7B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11" w:type="dxa"/>
            <w:vAlign w:val="center"/>
          </w:tcPr>
          <w:p w14:paraId="646AC786">
            <w:pPr>
              <w:snapToGrid w:val="0"/>
              <w:spacing w:line="312" w:lineRule="auto"/>
            </w:pPr>
          </w:p>
        </w:tc>
        <w:tc>
          <w:tcPr>
            <w:tcW w:w="1811" w:type="dxa"/>
            <w:vAlign w:val="center"/>
          </w:tcPr>
          <w:p w14:paraId="09A9843B">
            <w:pPr>
              <w:snapToGrid w:val="0"/>
              <w:spacing w:line="312" w:lineRule="auto"/>
              <w:rPr>
                <w:rFonts w:hint="default"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11" w:type="dxa"/>
            <w:vAlign w:val="center"/>
          </w:tcPr>
          <w:p w14:paraId="3CC80154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A6E0BC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29" w:type="dxa"/>
            <w:vAlign w:val="center"/>
          </w:tcPr>
          <w:p w14:paraId="25EADF62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 w14:paraId="4D43E5D3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11" w:type="dxa"/>
            <w:vAlign w:val="center"/>
          </w:tcPr>
          <w:p w14:paraId="13FD7EEF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11" w:type="dxa"/>
            <w:vAlign w:val="center"/>
          </w:tcPr>
          <w:p w14:paraId="086D2AC9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11" w:type="dxa"/>
            <w:vAlign w:val="center"/>
          </w:tcPr>
          <w:p w14:paraId="6B8693C6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033360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 w14:paraId="17B16362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 w14:paraId="21C7A74E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11" w:type="dxa"/>
            <w:vAlign w:val="center"/>
          </w:tcPr>
          <w:p w14:paraId="602C11BB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11" w:type="dxa"/>
            <w:vAlign w:val="center"/>
          </w:tcPr>
          <w:p w14:paraId="33C0480B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11" w:type="dxa"/>
            <w:vAlign w:val="center"/>
          </w:tcPr>
          <w:p w14:paraId="3F12A810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D99EFE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 w14:paraId="79885A0F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 w14:paraId="2EB75799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11" w:type="dxa"/>
            <w:vAlign w:val="center"/>
          </w:tcPr>
          <w:p w14:paraId="145A49AB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11" w:type="dxa"/>
            <w:vAlign w:val="center"/>
          </w:tcPr>
          <w:p w14:paraId="401EED9F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11" w:type="dxa"/>
            <w:vAlign w:val="center"/>
          </w:tcPr>
          <w:p w14:paraId="574F0B35">
            <w:pPr>
              <w:snapToGrid w:val="0"/>
              <w:spacing w:line="312" w:lineRule="auto"/>
              <w:rPr>
                <w:rFonts w:asciiTheme="minorHAnsi" w:hAnsiTheme="minorHAnsi" w:eastAsiaTheme="minorEastAsia" w:cstheme="minorBidi"/>
                <w:color w:val="333333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7772844A">
      <w:pPr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05CDE"/>
    <w:rsid w:val="70680140"/>
    <w:rsid w:val="73DF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629</Words>
  <Characters>671</Characters>
  <Lines>0</Lines>
  <Paragraphs>0</Paragraphs>
  <TotalTime>3</TotalTime>
  <ScaleCrop>false</ScaleCrop>
  <LinksUpToDate>false</LinksUpToDate>
  <CharactersWithSpaces>767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2026-09-01T08:34:00Z</dcterms:created>
  <dc:creator>User</dc:creator>
  <cp:lastModifiedBy>王淼</cp:lastModifiedBy>
  <dcterms:modified xsi:type="dcterms:W3CDTF">2026-09-02T07:33:39Z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eyJoZGlkIjoiM2ExNDI0MDdhZWE0OTg3NGI1MjQwZDEyM2VhZWIxMTUiLCJ1c2VySWQiOiI0MzQyNTkyMTQifQ==</vt:lpwstr>
  </property>
  <property fmtid="{D5CDD505-2E9C-101B-9397-08002B2CF9AE}" pid="4" name="ICV">
    <vt:lpwstr>A851ACDBD13F4253B2F9BF060B40BDD3_13</vt:lpwstr>
  </property>
</Properties>
</file>