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8AEF">
      <w:pPr>
        <w:jc w:val="center"/>
        <w:outlineLvl w:val="0"/>
        <w:rPr>
          <w:rFonts w:ascii="方正小标宋简体" w:eastAsia="方正小标宋简体"/>
          <w:bCs/>
          <w:sz w:val="44"/>
          <w:szCs w:val="44"/>
        </w:rPr>
      </w:pPr>
      <w:r>
        <w:rPr>
          <w:rFonts w:hint="eastAsia" w:ascii="方正小标宋简体" w:eastAsia="方正小标宋简体"/>
          <w:bCs/>
          <w:sz w:val="44"/>
          <w:szCs w:val="44"/>
        </w:rPr>
        <w:t>关于印发《扬州市职业大学实验实训室</w:t>
      </w:r>
      <w:r>
        <w:rPr>
          <w:rFonts w:hint="eastAsia" w:ascii="方正小标宋简体" w:eastAsia="方正小标宋简体"/>
          <w:bCs/>
          <w:sz w:val="44"/>
          <w:szCs w:val="44"/>
          <w:lang w:val="en-US" w:eastAsia="zh-CN"/>
        </w:rPr>
        <w:t>搬迁指引</w:t>
      </w:r>
      <w:r>
        <w:rPr>
          <w:rFonts w:hint="eastAsia" w:ascii="方正小标宋简体" w:eastAsia="方正小标宋简体"/>
          <w:bCs/>
          <w:sz w:val="44"/>
          <w:szCs w:val="44"/>
        </w:rPr>
        <w:t>》的通知</w:t>
      </w:r>
    </w:p>
    <w:p w14:paraId="08F1956C">
      <w:pPr>
        <w:jc w:val="left"/>
        <w:outlineLvl w:val="0"/>
        <w:rPr>
          <w:rFonts w:ascii="仿宋" w:hAnsi="仿宋" w:eastAsia="仿宋"/>
          <w:bCs/>
          <w:sz w:val="32"/>
          <w:szCs w:val="32"/>
        </w:rPr>
      </w:pPr>
    </w:p>
    <w:p w14:paraId="0A7281DD">
      <w:pPr>
        <w:jc w:val="left"/>
        <w:outlineLvl w:val="0"/>
        <w:rPr>
          <w:rFonts w:ascii="仿宋" w:hAnsi="仿宋" w:eastAsia="仿宋"/>
          <w:bCs/>
          <w:sz w:val="32"/>
          <w:szCs w:val="32"/>
        </w:rPr>
      </w:pPr>
      <w:r>
        <w:rPr>
          <w:rFonts w:hint="eastAsia" w:ascii="仿宋" w:hAnsi="仿宋" w:eastAsia="仿宋"/>
          <w:bCs/>
          <w:sz w:val="32"/>
          <w:szCs w:val="32"/>
        </w:rPr>
        <w:t>各学院：</w:t>
      </w:r>
    </w:p>
    <w:p w14:paraId="77D1DF6D">
      <w:pPr>
        <w:jc w:val="left"/>
        <w:outlineLvl w:val="0"/>
        <w:rPr>
          <w:rFonts w:ascii="仿宋" w:hAnsi="仿宋" w:eastAsia="仿宋"/>
          <w:bCs/>
          <w:sz w:val="32"/>
          <w:szCs w:val="32"/>
        </w:rPr>
      </w:pPr>
      <w:r>
        <w:rPr>
          <w:rFonts w:hint="eastAsia" w:ascii="仿宋" w:hAnsi="仿宋" w:eastAsia="仿宋"/>
          <w:bCs/>
          <w:sz w:val="32"/>
          <w:szCs w:val="32"/>
        </w:rPr>
        <w:t xml:space="preserve">    《扬州市职业大学实验实训室</w:t>
      </w:r>
      <w:r>
        <w:rPr>
          <w:rFonts w:hint="eastAsia" w:ascii="仿宋" w:hAnsi="仿宋" w:eastAsia="仿宋"/>
          <w:bCs/>
          <w:sz w:val="32"/>
          <w:szCs w:val="32"/>
          <w:lang w:val="en-US" w:eastAsia="zh-CN"/>
        </w:rPr>
        <w:t>搬迁指引</w:t>
      </w:r>
      <w:r>
        <w:rPr>
          <w:rFonts w:hint="eastAsia" w:ascii="仿宋" w:hAnsi="仿宋" w:eastAsia="仿宋"/>
          <w:bCs/>
          <w:sz w:val="32"/>
          <w:szCs w:val="32"/>
        </w:rPr>
        <w:t>》已研究通过，现印发给你们，请认真贯彻落实。</w:t>
      </w:r>
    </w:p>
    <w:p w14:paraId="120BF48D">
      <w:pPr>
        <w:jc w:val="left"/>
        <w:outlineLvl w:val="0"/>
        <w:rPr>
          <w:rFonts w:ascii="仿宋" w:hAnsi="仿宋" w:eastAsia="仿宋"/>
          <w:bCs/>
          <w:sz w:val="32"/>
          <w:szCs w:val="32"/>
        </w:rPr>
      </w:pPr>
      <w:r>
        <w:rPr>
          <w:rFonts w:hint="eastAsia" w:ascii="仿宋" w:hAnsi="仿宋" w:eastAsia="仿宋"/>
          <w:bCs/>
          <w:sz w:val="32"/>
          <w:szCs w:val="32"/>
        </w:rPr>
        <w:t xml:space="preserve">    附：《扬州市职业大学实验实训室</w:t>
      </w:r>
      <w:r>
        <w:rPr>
          <w:rFonts w:hint="eastAsia" w:ascii="仿宋" w:hAnsi="仿宋" w:eastAsia="仿宋"/>
          <w:bCs/>
          <w:sz w:val="32"/>
          <w:szCs w:val="32"/>
          <w:lang w:val="en-US" w:eastAsia="zh-CN"/>
        </w:rPr>
        <w:t>搬迁指引</w:t>
      </w:r>
      <w:r>
        <w:rPr>
          <w:rFonts w:hint="eastAsia" w:ascii="仿宋" w:hAnsi="仿宋" w:eastAsia="仿宋"/>
          <w:bCs/>
          <w:sz w:val="32"/>
          <w:szCs w:val="32"/>
        </w:rPr>
        <w:t>》</w:t>
      </w:r>
    </w:p>
    <w:p w14:paraId="098817FE">
      <w:pPr>
        <w:jc w:val="left"/>
        <w:outlineLvl w:val="0"/>
        <w:rPr>
          <w:rFonts w:ascii="仿宋" w:hAnsi="仿宋" w:eastAsia="仿宋"/>
          <w:bCs/>
          <w:sz w:val="32"/>
          <w:szCs w:val="32"/>
        </w:rPr>
      </w:pPr>
    </w:p>
    <w:p w14:paraId="08C43108">
      <w:pPr>
        <w:jc w:val="left"/>
        <w:outlineLvl w:val="0"/>
        <w:rPr>
          <w:rFonts w:ascii="仿宋" w:hAnsi="仿宋" w:eastAsia="仿宋"/>
          <w:bCs/>
          <w:sz w:val="32"/>
          <w:szCs w:val="32"/>
        </w:rPr>
      </w:pPr>
    </w:p>
    <w:p w14:paraId="4CD62FB3">
      <w:pPr>
        <w:jc w:val="left"/>
        <w:outlineLvl w:val="0"/>
        <w:rPr>
          <w:rFonts w:ascii="仿宋" w:hAnsi="仿宋" w:eastAsia="仿宋"/>
          <w:bCs/>
          <w:sz w:val="32"/>
          <w:szCs w:val="32"/>
        </w:rPr>
      </w:pPr>
    </w:p>
    <w:p w14:paraId="6872AF57">
      <w:pPr>
        <w:jc w:val="right"/>
        <w:outlineLvl w:val="0"/>
        <w:rPr>
          <w:rFonts w:hint="eastAsia" w:ascii="仿宋" w:hAnsi="仿宋" w:eastAsia="仿宋"/>
          <w:bCs/>
          <w:sz w:val="32"/>
          <w:szCs w:val="32"/>
          <w:lang w:eastAsia="zh-CN"/>
        </w:rPr>
      </w:pPr>
      <w:r>
        <w:rPr>
          <w:rFonts w:hint="eastAsia" w:ascii="仿宋" w:hAnsi="仿宋" w:eastAsia="仿宋"/>
          <w:bCs/>
          <w:sz w:val="32"/>
          <w:szCs w:val="32"/>
          <w:lang w:eastAsia="zh-CN"/>
        </w:rPr>
        <w:t>设备与实践教学处</w:t>
      </w:r>
    </w:p>
    <w:p w14:paraId="10A7CDFF">
      <w:pPr>
        <w:jc w:val="right"/>
        <w:outlineLvl w:val="0"/>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02</w:t>
      </w:r>
      <w:r>
        <w:rPr>
          <w:rFonts w:hint="eastAsia" w:ascii="仿宋" w:hAnsi="仿宋" w:eastAsia="仿宋"/>
          <w:bCs/>
          <w:sz w:val="32"/>
          <w:szCs w:val="32"/>
          <w:lang w:val="en-US" w:eastAsia="zh-CN"/>
        </w:rPr>
        <w:t>4</w:t>
      </w:r>
      <w:r>
        <w:rPr>
          <w:rFonts w:ascii="仿宋" w:hAnsi="仿宋" w:eastAsia="仿宋"/>
          <w:bCs/>
          <w:sz w:val="32"/>
          <w:szCs w:val="32"/>
        </w:rPr>
        <w:t>年</w:t>
      </w:r>
      <w:r>
        <w:rPr>
          <w:rFonts w:hint="eastAsia" w:ascii="仿宋" w:hAnsi="仿宋" w:eastAsia="仿宋"/>
          <w:bCs/>
          <w:sz w:val="32"/>
          <w:szCs w:val="32"/>
          <w:lang w:val="en-US" w:eastAsia="zh-CN"/>
        </w:rPr>
        <w:t>9</w:t>
      </w:r>
      <w:r>
        <w:rPr>
          <w:rFonts w:hint="eastAsia" w:ascii="仿宋" w:hAnsi="仿宋" w:eastAsia="仿宋"/>
          <w:bCs/>
          <w:sz w:val="32"/>
          <w:szCs w:val="32"/>
        </w:rPr>
        <w:t>月</w:t>
      </w:r>
      <w:r>
        <w:rPr>
          <w:rFonts w:hint="eastAsia" w:ascii="仿宋" w:hAnsi="仿宋" w:eastAsia="仿宋"/>
          <w:bCs/>
          <w:sz w:val="32"/>
          <w:szCs w:val="32"/>
          <w:lang w:val="en-US" w:eastAsia="zh-CN"/>
        </w:rPr>
        <w:t>10</w:t>
      </w:r>
      <w:r>
        <w:rPr>
          <w:rFonts w:ascii="仿宋" w:hAnsi="仿宋" w:eastAsia="仿宋"/>
          <w:bCs/>
          <w:sz w:val="32"/>
          <w:szCs w:val="32"/>
        </w:rPr>
        <w:t>日</w:t>
      </w:r>
    </w:p>
    <w:p w14:paraId="57C2219E">
      <w:pPr>
        <w:jc w:val="right"/>
        <w:outlineLvl w:val="0"/>
        <w:rPr>
          <w:rFonts w:ascii="仿宋" w:hAnsi="仿宋" w:eastAsia="仿宋"/>
          <w:bCs/>
          <w:sz w:val="32"/>
          <w:szCs w:val="32"/>
        </w:rPr>
      </w:pPr>
    </w:p>
    <w:p w14:paraId="7396DB3A">
      <w:pPr>
        <w:jc w:val="right"/>
        <w:outlineLvl w:val="0"/>
        <w:rPr>
          <w:rFonts w:ascii="仿宋" w:hAnsi="仿宋" w:eastAsia="仿宋"/>
          <w:bCs/>
          <w:sz w:val="32"/>
          <w:szCs w:val="32"/>
        </w:rPr>
      </w:pPr>
    </w:p>
    <w:p w14:paraId="101ACE64">
      <w:pPr>
        <w:jc w:val="right"/>
        <w:outlineLvl w:val="0"/>
        <w:rPr>
          <w:rFonts w:ascii="仿宋" w:hAnsi="仿宋" w:eastAsia="仿宋"/>
          <w:bCs/>
          <w:sz w:val="32"/>
          <w:szCs w:val="32"/>
        </w:rPr>
      </w:pPr>
    </w:p>
    <w:p w14:paraId="0A0DA98A">
      <w:pPr>
        <w:jc w:val="right"/>
        <w:outlineLvl w:val="0"/>
        <w:rPr>
          <w:rFonts w:ascii="仿宋" w:hAnsi="仿宋" w:eastAsia="仿宋"/>
          <w:bCs/>
          <w:sz w:val="32"/>
          <w:szCs w:val="32"/>
        </w:rPr>
      </w:pPr>
    </w:p>
    <w:p w14:paraId="23DD6A68">
      <w:pPr>
        <w:jc w:val="right"/>
        <w:outlineLvl w:val="0"/>
        <w:rPr>
          <w:rFonts w:ascii="仿宋" w:hAnsi="仿宋" w:eastAsia="仿宋"/>
          <w:bCs/>
          <w:sz w:val="32"/>
          <w:szCs w:val="32"/>
        </w:rPr>
      </w:pPr>
    </w:p>
    <w:p w14:paraId="33FBB59B">
      <w:pPr>
        <w:jc w:val="right"/>
        <w:outlineLvl w:val="0"/>
        <w:rPr>
          <w:rFonts w:ascii="仿宋" w:hAnsi="仿宋" w:eastAsia="仿宋"/>
          <w:bCs/>
          <w:sz w:val="32"/>
          <w:szCs w:val="32"/>
        </w:rPr>
      </w:pPr>
    </w:p>
    <w:p w14:paraId="2B6D1702">
      <w:pPr>
        <w:jc w:val="right"/>
        <w:outlineLvl w:val="0"/>
        <w:rPr>
          <w:rFonts w:ascii="仿宋" w:hAnsi="仿宋" w:eastAsia="仿宋"/>
          <w:bCs/>
          <w:sz w:val="32"/>
          <w:szCs w:val="32"/>
        </w:rPr>
      </w:pPr>
    </w:p>
    <w:p w14:paraId="29A916E6">
      <w:pPr>
        <w:jc w:val="right"/>
        <w:outlineLvl w:val="0"/>
        <w:rPr>
          <w:rFonts w:ascii="仿宋" w:hAnsi="仿宋" w:eastAsia="仿宋"/>
          <w:bCs/>
          <w:sz w:val="32"/>
          <w:szCs w:val="32"/>
        </w:rPr>
      </w:pPr>
    </w:p>
    <w:p w14:paraId="4C5B6180">
      <w:pPr>
        <w:jc w:val="right"/>
        <w:outlineLvl w:val="0"/>
        <w:rPr>
          <w:rFonts w:ascii="仿宋" w:hAnsi="仿宋" w:eastAsia="仿宋"/>
          <w:bCs/>
          <w:sz w:val="32"/>
          <w:szCs w:val="32"/>
        </w:rPr>
      </w:pPr>
    </w:p>
    <w:p w14:paraId="5C56C5DF">
      <w:pPr>
        <w:jc w:val="right"/>
        <w:outlineLvl w:val="0"/>
        <w:rPr>
          <w:rFonts w:ascii="仿宋" w:hAnsi="仿宋" w:eastAsia="仿宋"/>
          <w:bCs/>
          <w:sz w:val="32"/>
          <w:szCs w:val="32"/>
        </w:rPr>
      </w:pPr>
    </w:p>
    <w:p w14:paraId="499022FA">
      <w:pPr>
        <w:jc w:val="center"/>
        <w:rPr>
          <w:rFonts w:hint="default" w:eastAsiaTheme="minorEastAsia"/>
          <w:sz w:val="32"/>
          <w:szCs w:val="32"/>
          <w:lang w:val="en-US" w:eastAsia="zh-CN"/>
        </w:rPr>
      </w:pPr>
      <w:r>
        <w:rPr>
          <w:sz w:val="32"/>
          <w:szCs w:val="32"/>
        </w:rPr>
        <w:t>扬州市职业大学实验实训室</w:t>
      </w:r>
      <w:r>
        <w:rPr>
          <w:rFonts w:hint="eastAsia"/>
          <w:sz w:val="32"/>
          <w:szCs w:val="32"/>
          <w:lang w:val="en-US" w:eastAsia="zh-CN"/>
        </w:rPr>
        <w:t>搬迁指引</w:t>
      </w:r>
    </w:p>
    <w:p w14:paraId="18F4645B">
      <w:pPr>
        <w:ind w:firstLine="560" w:firstLineChars="200"/>
        <w:rPr>
          <w:rFonts w:hint="eastAsia"/>
          <w:sz w:val="28"/>
          <w:szCs w:val="28"/>
          <w:lang w:val="en-US" w:eastAsia="zh-CN"/>
        </w:rPr>
      </w:pPr>
      <w:r>
        <w:rPr>
          <w:rFonts w:hint="eastAsia"/>
          <w:sz w:val="28"/>
          <w:szCs w:val="28"/>
          <w:lang w:val="en-US" w:eastAsia="zh-CN"/>
        </w:rPr>
        <w:t>为确保实验实训室搬迁工作安全、有序、高效进行，保护学校资产，特制定本指引。</w:t>
      </w:r>
    </w:p>
    <w:p w14:paraId="1230628D">
      <w:pPr>
        <w:numPr>
          <w:ilvl w:val="0"/>
          <w:numId w:val="1"/>
        </w:numPr>
        <w:ind w:firstLine="560" w:firstLineChars="200"/>
        <w:rPr>
          <w:rFonts w:hint="eastAsia"/>
          <w:sz w:val="28"/>
          <w:szCs w:val="28"/>
        </w:rPr>
      </w:pPr>
      <w:r>
        <w:rPr>
          <w:rFonts w:hint="eastAsia"/>
          <w:sz w:val="28"/>
          <w:szCs w:val="28"/>
        </w:rPr>
        <w:t>精心做好实验室搬迁前准备工作：</w:t>
      </w:r>
    </w:p>
    <w:p w14:paraId="6A3386B8">
      <w:pPr>
        <w:numPr>
          <w:ilvl w:val="0"/>
          <w:numId w:val="0"/>
        </w:numPr>
        <w:ind w:firstLine="560" w:firstLineChars="200"/>
        <w:rPr>
          <w:rFonts w:hint="eastAsia"/>
          <w:sz w:val="28"/>
          <w:szCs w:val="28"/>
        </w:rPr>
      </w:pPr>
      <w:r>
        <w:rPr>
          <w:rFonts w:hint="eastAsia"/>
          <w:sz w:val="28"/>
          <w:szCs w:val="28"/>
        </w:rPr>
        <w:t>各</w:t>
      </w:r>
      <w:r>
        <w:rPr>
          <w:rFonts w:hint="eastAsia"/>
          <w:sz w:val="28"/>
          <w:szCs w:val="28"/>
          <w:lang w:val="en-US" w:eastAsia="zh-CN"/>
        </w:rPr>
        <w:t>学院</w:t>
      </w:r>
      <w:r>
        <w:rPr>
          <w:rFonts w:hint="eastAsia"/>
          <w:sz w:val="28"/>
          <w:szCs w:val="28"/>
        </w:rPr>
        <w:t>进行实验</w:t>
      </w:r>
      <w:r>
        <w:rPr>
          <w:rFonts w:hint="eastAsia"/>
          <w:sz w:val="28"/>
          <w:szCs w:val="28"/>
          <w:lang w:val="en-US" w:eastAsia="zh-CN"/>
        </w:rPr>
        <w:t>实训</w:t>
      </w:r>
      <w:r>
        <w:rPr>
          <w:rFonts w:hint="eastAsia"/>
          <w:sz w:val="28"/>
          <w:szCs w:val="28"/>
        </w:rPr>
        <w:t>室搬迁前，应认真做好各项准备工作，周密部署，确保搬迁安全顺利实施。</w:t>
      </w:r>
    </w:p>
    <w:p w14:paraId="123ED346">
      <w:pPr>
        <w:ind w:firstLine="560" w:firstLineChars="200"/>
        <w:rPr>
          <w:rFonts w:hint="eastAsia"/>
          <w:sz w:val="28"/>
          <w:szCs w:val="28"/>
        </w:rPr>
      </w:pPr>
      <w:r>
        <w:rPr>
          <w:rFonts w:hint="eastAsia"/>
          <w:sz w:val="28"/>
          <w:szCs w:val="28"/>
          <w:lang w:val="en-US" w:eastAsia="zh-CN"/>
        </w:rPr>
        <w:t>1、</w:t>
      </w:r>
      <w:r>
        <w:rPr>
          <w:rFonts w:hint="eastAsia"/>
          <w:sz w:val="28"/>
          <w:szCs w:val="28"/>
        </w:rPr>
        <w:t>成立搬迁领导小组：建议包括全面负责的组长 1 名，分别负责原实验</w:t>
      </w:r>
      <w:r>
        <w:rPr>
          <w:rFonts w:hint="eastAsia"/>
          <w:sz w:val="28"/>
          <w:szCs w:val="28"/>
          <w:lang w:val="en-US" w:eastAsia="zh-CN"/>
        </w:rPr>
        <w:t>实训</w:t>
      </w:r>
      <w:r>
        <w:rPr>
          <w:rFonts w:hint="eastAsia"/>
          <w:sz w:val="28"/>
          <w:szCs w:val="28"/>
        </w:rPr>
        <w:t>室和新实验</w:t>
      </w:r>
      <w:r>
        <w:rPr>
          <w:rFonts w:hint="eastAsia"/>
          <w:sz w:val="28"/>
          <w:szCs w:val="28"/>
          <w:lang w:val="en-US" w:eastAsia="zh-CN"/>
        </w:rPr>
        <w:t>实训</w:t>
      </w:r>
      <w:r>
        <w:rPr>
          <w:rFonts w:hint="eastAsia"/>
          <w:sz w:val="28"/>
          <w:szCs w:val="28"/>
        </w:rPr>
        <w:t>室调度工作的副组长各 1 名，以及若干负责具体工作的组员。领导小组需制定包括搬迁突发事件应急预案、物资盘点统计包装及搬迁安排、人员具体负责事项和注意事项等在内的具体实施方案。</w:t>
      </w:r>
    </w:p>
    <w:p w14:paraId="1DD8EFFC">
      <w:pPr>
        <w:ind w:firstLine="560" w:firstLineChars="200"/>
        <w:rPr>
          <w:rFonts w:hint="eastAsia"/>
          <w:sz w:val="28"/>
          <w:szCs w:val="28"/>
        </w:rPr>
      </w:pPr>
      <w:r>
        <w:rPr>
          <w:rFonts w:hint="eastAsia"/>
          <w:sz w:val="28"/>
          <w:szCs w:val="28"/>
          <w:lang w:val="en-US" w:eastAsia="zh-CN"/>
        </w:rPr>
        <w:t>2、</w:t>
      </w:r>
      <w:r>
        <w:rPr>
          <w:rFonts w:hint="eastAsia"/>
          <w:sz w:val="28"/>
          <w:szCs w:val="28"/>
        </w:rPr>
        <w:t>搬迁前物品清点：清点实验</w:t>
      </w:r>
      <w:r>
        <w:rPr>
          <w:rFonts w:hint="eastAsia"/>
          <w:sz w:val="28"/>
          <w:szCs w:val="28"/>
          <w:lang w:val="en-US" w:eastAsia="zh-CN"/>
        </w:rPr>
        <w:t>实训</w:t>
      </w:r>
      <w:r>
        <w:rPr>
          <w:rFonts w:hint="eastAsia"/>
          <w:sz w:val="28"/>
          <w:szCs w:val="28"/>
        </w:rPr>
        <w:t>室</w:t>
      </w:r>
      <w:r>
        <w:rPr>
          <w:rFonts w:hint="eastAsia"/>
          <w:sz w:val="28"/>
          <w:szCs w:val="28"/>
          <w:lang w:val="en-US" w:eastAsia="zh-CN"/>
        </w:rPr>
        <w:t>搬迁的</w:t>
      </w:r>
      <w:r>
        <w:rPr>
          <w:rFonts w:hint="eastAsia"/>
          <w:sz w:val="28"/>
          <w:szCs w:val="28"/>
        </w:rPr>
        <w:t>各类物品并登记备案，</w:t>
      </w:r>
      <w:r>
        <w:rPr>
          <w:rFonts w:hint="eastAsia"/>
          <w:sz w:val="28"/>
          <w:szCs w:val="28"/>
          <w:lang w:val="en-US" w:eastAsia="zh-CN"/>
        </w:rPr>
        <w:t>填写《实验实训室待搬迁物品清点单》（附件1）</w:t>
      </w:r>
    </w:p>
    <w:p w14:paraId="16D85788">
      <w:pPr>
        <w:ind w:firstLine="560" w:firstLineChars="200"/>
        <w:rPr>
          <w:rFonts w:hint="eastAsia"/>
          <w:sz w:val="28"/>
          <w:szCs w:val="28"/>
        </w:rPr>
      </w:pPr>
      <w:r>
        <w:rPr>
          <w:rFonts w:hint="eastAsia"/>
          <w:sz w:val="28"/>
          <w:szCs w:val="28"/>
          <w:lang w:val="en-US" w:eastAsia="zh-CN"/>
        </w:rPr>
        <w:t>3、规范处置不搬迁物资：对于不再继续使用的实验实训室物资，需分类整理，并分别按照学校相关规定提前做好报废和规范处置工作。严禁在实验实训室清理和搬迁过程中随意丢弃实验实训室物资尤其是危险性实验实训物资。</w:t>
      </w:r>
    </w:p>
    <w:p w14:paraId="7DDB72AF">
      <w:pPr>
        <w:ind w:firstLine="560" w:firstLineChars="200"/>
        <w:rPr>
          <w:rFonts w:hint="eastAsia"/>
          <w:sz w:val="28"/>
          <w:szCs w:val="28"/>
        </w:rPr>
      </w:pPr>
      <w:r>
        <w:rPr>
          <w:rFonts w:hint="eastAsia"/>
          <w:sz w:val="28"/>
          <w:szCs w:val="28"/>
          <w:lang w:val="en-US" w:eastAsia="zh-CN"/>
        </w:rPr>
        <w:t>4、</w:t>
      </w:r>
      <w:r>
        <w:rPr>
          <w:rFonts w:hint="eastAsia"/>
          <w:sz w:val="28"/>
          <w:szCs w:val="28"/>
        </w:rPr>
        <w:t>准备安全防护用品：根据实验</w:t>
      </w:r>
      <w:r>
        <w:rPr>
          <w:rFonts w:hint="eastAsia"/>
          <w:sz w:val="28"/>
          <w:szCs w:val="28"/>
          <w:lang w:val="en-US" w:eastAsia="zh-CN"/>
        </w:rPr>
        <w:t>实训</w:t>
      </w:r>
      <w:r>
        <w:rPr>
          <w:rFonts w:hint="eastAsia"/>
          <w:sz w:val="28"/>
          <w:szCs w:val="28"/>
        </w:rPr>
        <w:t>室安全特性，准备如防护眼镜或面罩、防静电服、橡胶手套、专用鞋等防护用品。</w:t>
      </w:r>
    </w:p>
    <w:p w14:paraId="3E92E680">
      <w:pPr>
        <w:ind w:firstLine="560" w:firstLineChars="200"/>
        <w:rPr>
          <w:rFonts w:hint="eastAsia"/>
          <w:sz w:val="28"/>
          <w:szCs w:val="28"/>
        </w:rPr>
      </w:pPr>
      <w:r>
        <w:rPr>
          <w:rFonts w:hint="eastAsia"/>
          <w:sz w:val="28"/>
          <w:szCs w:val="28"/>
          <w:lang w:val="en-US" w:eastAsia="zh-CN"/>
        </w:rPr>
        <w:t>5、规范搬迁</w:t>
      </w:r>
      <w:r>
        <w:rPr>
          <w:rFonts w:hint="eastAsia"/>
          <w:sz w:val="28"/>
          <w:szCs w:val="28"/>
        </w:rPr>
        <w:t>物品包装：特殊设备</w:t>
      </w:r>
      <w:r>
        <w:rPr>
          <w:rFonts w:hint="eastAsia"/>
          <w:sz w:val="28"/>
          <w:szCs w:val="28"/>
          <w:lang w:val="en-US" w:eastAsia="zh-CN"/>
        </w:rPr>
        <w:t>及物品</w:t>
      </w:r>
      <w:r>
        <w:rPr>
          <w:rFonts w:hint="eastAsia"/>
          <w:sz w:val="28"/>
          <w:szCs w:val="28"/>
        </w:rPr>
        <w:t>类（精密仪器、</w:t>
      </w:r>
      <w:r>
        <w:rPr>
          <w:rFonts w:hint="eastAsia"/>
          <w:sz w:val="28"/>
          <w:szCs w:val="28"/>
          <w:lang w:val="en-US" w:eastAsia="zh-CN"/>
        </w:rPr>
        <w:t>标本</w:t>
      </w:r>
      <w:r>
        <w:rPr>
          <w:rFonts w:hint="eastAsia"/>
          <w:sz w:val="28"/>
          <w:szCs w:val="28"/>
        </w:rPr>
        <w:t>等）按行业要求和专家指导正确包装；有毒有害易感染类物品（易燃易爆、有毒有害试剂，易感染类标本等）严格按要求严密包装；普通试剂、设备、耗材等物品分类包装并注明物品特性。</w:t>
      </w:r>
    </w:p>
    <w:p w14:paraId="3E3588EB">
      <w:pPr>
        <w:ind w:firstLine="560" w:firstLineChars="200"/>
        <w:rPr>
          <w:rFonts w:hint="eastAsia"/>
          <w:sz w:val="28"/>
          <w:szCs w:val="28"/>
        </w:rPr>
      </w:pPr>
      <w:r>
        <w:rPr>
          <w:rFonts w:hint="eastAsia"/>
          <w:sz w:val="28"/>
          <w:szCs w:val="28"/>
          <w:lang w:val="en-US" w:eastAsia="zh-CN"/>
        </w:rPr>
        <w:t>6、</w:t>
      </w:r>
      <w:r>
        <w:rPr>
          <w:rFonts w:hint="eastAsia"/>
          <w:sz w:val="28"/>
          <w:szCs w:val="28"/>
        </w:rPr>
        <w:t>准备搬迁辅助工具：</w:t>
      </w:r>
      <w:r>
        <w:rPr>
          <w:rFonts w:hint="eastAsia"/>
          <w:sz w:val="28"/>
          <w:szCs w:val="28"/>
          <w:lang w:val="en-US" w:eastAsia="zh-CN"/>
        </w:rPr>
        <w:t>视需要可提前准备</w:t>
      </w:r>
      <w:r>
        <w:rPr>
          <w:rFonts w:hint="eastAsia"/>
          <w:sz w:val="28"/>
          <w:szCs w:val="28"/>
        </w:rPr>
        <w:t>如标签纸、记号笔、透明胶带、自封袋、减震填充物、纸箱、托盘、地牛、叉车等</w:t>
      </w:r>
      <w:r>
        <w:rPr>
          <w:rFonts w:hint="eastAsia"/>
          <w:sz w:val="28"/>
          <w:szCs w:val="28"/>
          <w:lang w:val="en-US" w:eastAsia="zh-CN"/>
        </w:rPr>
        <w:t>搬迁辅助工具</w:t>
      </w:r>
      <w:r>
        <w:rPr>
          <w:rFonts w:hint="eastAsia"/>
          <w:sz w:val="28"/>
          <w:szCs w:val="28"/>
        </w:rPr>
        <w:t>。</w:t>
      </w:r>
    </w:p>
    <w:p w14:paraId="64A89482">
      <w:pPr>
        <w:ind w:firstLine="560" w:firstLineChars="200"/>
        <w:rPr>
          <w:rFonts w:hint="eastAsia"/>
          <w:sz w:val="28"/>
          <w:szCs w:val="28"/>
        </w:rPr>
      </w:pPr>
      <w:r>
        <w:rPr>
          <w:rFonts w:hint="eastAsia"/>
          <w:sz w:val="28"/>
          <w:szCs w:val="28"/>
          <w:lang w:val="en-US" w:eastAsia="zh-CN"/>
        </w:rPr>
        <w:t>7、做好搬迁人员工作安排</w:t>
      </w:r>
      <w:r>
        <w:rPr>
          <w:rFonts w:hint="eastAsia"/>
          <w:sz w:val="28"/>
          <w:szCs w:val="28"/>
        </w:rPr>
        <w:t>：</w:t>
      </w:r>
      <w:r>
        <w:rPr>
          <w:rFonts w:hint="eastAsia"/>
          <w:sz w:val="28"/>
          <w:szCs w:val="28"/>
          <w:lang w:val="en-US" w:eastAsia="zh-CN"/>
        </w:rPr>
        <w:t>在搬迁过程中</w:t>
      </w:r>
      <w:r>
        <w:rPr>
          <w:rFonts w:hint="eastAsia"/>
          <w:sz w:val="28"/>
          <w:szCs w:val="28"/>
        </w:rPr>
        <w:t>指定负责人全程监管及指导</w:t>
      </w:r>
      <w:r>
        <w:rPr>
          <w:rFonts w:hint="eastAsia"/>
          <w:sz w:val="28"/>
          <w:szCs w:val="28"/>
          <w:lang w:eastAsia="zh-CN"/>
        </w:rPr>
        <w:t>（</w:t>
      </w:r>
      <w:r>
        <w:rPr>
          <w:rFonts w:hint="eastAsia"/>
          <w:sz w:val="28"/>
          <w:szCs w:val="28"/>
          <w:lang w:val="en-US" w:eastAsia="zh-CN"/>
        </w:rPr>
        <w:t>尤其对</w:t>
      </w:r>
      <w:r>
        <w:rPr>
          <w:rFonts w:hint="eastAsia"/>
          <w:sz w:val="28"/>
          <w:szCs w:val="28"/>
        </w:rPr>
        <w:t>精密仪器、易燃易爆、有毒有害试剂、感染性标本</w:t>
      </w:r>
      <w:r>
        <w:rPr>
          <w:rFonts w:hint="eastAsia"/>
          <w:sz w:val="28"/>
          <w:szCs w:val="28"/>
          <w:lang w:val="en-US" w:eastAsia="zh-CN"/>
        </w:rPr>
        <w:t>等</w:t>
      </w:r>
      <w:r>
        <w:rPr>
          <w:rFonts w:hint="eastAsia"/>
          <w:sz w:val="28"/>
          <w:szCs w:val="28"/>
        </w:rPr>
        <w:t>的搬运</w:t>
      </w:r>
      <w:r>
        <w:rPr>
          <w:rFonts w:hint="eastAsia"/>
          <w:sz w:val="28"/>
          <w:szCs w:val="28"/>
          <w:lang w:eastAsia="zh-CN"/>
        </w:rPr>
        <w:t>）</w:t>
      </w:r>
      <w:r>
        <w:rPr>
          <w:rFonts w:hint="eastAsia"/>
          <w:sz w:val="28"/>
          <w:szCs w:val="28"/>
        </w:rPr>
        <w:t>。</w:t>
      </w:r>
    </w:p>
    <w:p w14:paraId="02047872">
      <w:pPr>
        <w:ind w:firstLine="560" w:firstLineChars="200"/>
        <w:rPr>
          <w:rFonts w:hint="eastAsia"/>
          <w:sz w:val="28"/>
          <w:szCs w:val="28"/>
        </w:rPr>
      </w:pPr>
      <w:r>
        <w:rPr>
          <w:rFonts w:hint="eastAsia"/>
          <w:sz w:val="28"/>
          <w:szCs w:val="28"/>
          <w:lang w:val="en-US" w:eastAsia="zh-CN"/>
        </w:rPr>
        <w:t>8、提前对</w:t>
      </w:r>
      <w:r>
        <w:rPr>
          <w:rFonts w:hint="eastAsia"/>
          <w:sz w:val="28"/>
          <w:szCs w:val="28"/>
        </w:rPr>
        <w:t>新实验</w:t>
      </w:r>
      <w:r>
        <w:rPr>
          <w:rFonts w:hint="eastAsia"/>
          <w:sz w:val="28"/>
          <w:szCs w:val="28"/>
          <w:lang w:val="en-US" w:eastAsia="zh-CN"/>
        </w:rPr>
        <w:t>实训</w:t>
      </w:r>
      <w:r>
        <w:rPr>
          <w:rFonts w:hint="eastAsia"/>
          <w:sz w:val="28"/>
          <w:szCs w:val="28"/>
        </w:rPr>
        <w:t>室实地勘察：组织人员对新实验</w:t>
      </w:r>
      <w:r>
        <w:rPr>
          <w:rFonts w:hint="eastAsia"/>
          <w:sz w:val="28"/>
          <w:szCs w:val="28"/>
          <w:lang w:val="en-US" w:eastAsia="zh-CN"/>
        </w:rPr>
        <w:t>实训</w:t>
      </w:r>
      <w:r>
        <w:rPr>
          <w:rFonts w:hint="eastAsia"/>
          <w:sz w:val="28"/>
          <w:szCs w:val="28"/>
        </w:rPr>
        <w:t>楼实地勘察，确保过廊通道畅通，掌握供水、电源安全情况（安装精密仪器设备的实验</w:t>
      </w:r>
      <w:r>
        <w:rPr>
          <w:rFonts w:hint="eastAsia"/>
          <w:sz w:val="28"/>
          <w:szCs w:val="28"/>
          <w:lang w:val="en-US" w:eastAsia="zh-CN"/>
        </w:rPr>
        <w:t>实训</w:t>
      </w:r>
      <w:r>
        <w:rPr>
          <w:rFonts w:hint="eastAsia"/>
          <w:sz w:val="28"/>
          <w:szCs w:val="28"/>
        </w:rPr>
        <w:t>室需测试电压、接地电阻），草拟新实验</w:t>
      </w:r>
      <w:r>
        <w:rPr>
          <w:rFonts w:hint="eastAsia"/>
          <w:sz w:val="28"/>
          <w:szCs w:val="28"/>
          <w:lang w:val="en-US" w:eastAsia="zh-CN"/>
        </w:rPr>
        <w:t>实训</w:t>
      </w:r>
      <w:r>
        <w:rPr>
          <w:rFonts w:hint="eastAsia"/>
          <w:sz w:val="28"/>
          <w:szCs w:val="28"/>
        </w:rPr>
        <w:t>楼</w:t>
      </w:r>
      <w:r>
        <w:rPr>
          <w:rFonts w:hint="eastAsia"/>
          <w:sz w:val="28"/>
          <w:szCs w:val="28"/>
          <w:lang w:val="en-US" w:eastAsia="zh-CN"/>
        </w:rPr>
        <w:t>内</w:t>
      </w:r>
      <w:r>
        <w:rPr>
          <w:rFonts w:hint="eastAsia"/>
          <w:sz w:val="28"/>
          <w:szCs w:val="28"/>
          <w:lang w:eastAsia="zh-CN"/>
        </w:rPr>
        <w:t>、</w:t>
      </w:r>
      <w:r>
        <w:rPr>
          <w:rFonts w:hint="eastAsia"/>
          <w:sz w:val="28"/>
          <w:szCs w:val="28"/>
          <w:lang w:val="en-US" w:eastAsia="zh-CN"/>
        </w:rPr>
        <w:t>室</w:t>
      </w:r>
      <w:r>
        <w:rPr>
          <w:rFonts w:hint="eastAsia"/>
          <w:sz w:val="28"/>
          <w:szCs w:val="28"/>
        </w:rPr>
        <w:t>内各类物品摆放计划图并做好标记和登记。</w:t>
      </w:r>
    </w:p>
    <w:p w14:paraId="6522A08E">
      <w:pPr>
        <w:ind w:firstLine="560" w:firstLineChars="200"/>
        <w:rPr>
          <w:rFonts w:hint="eastAsia"/>
          <w:sz w:val="28"/>
          <w:szCs w:val="28"/>
        </w:rPr>
      </w:pPr>
      <w:r>
        <w:rPr>
          <w:rFonts w:hint="eastAsia"/>
          <w:sz w:val="28"/>
          <w:szCs w:val="28"/>
          <w:lang w:val="en-US" w:eastAsia="zh-CN"/>
        </w:rPr>
        <w:t>二、</w:t>
      </w:r>
      <w:r>
        <w:rPr>
          <w:rFonts w:hint="eastAsia"/>
          <w:sz w:val="28"/>
          <w:szCs w:val="28"/>
        </w:rPr>
        <w:t>运输搬迁过程的安全工作要求：</w:t>
      </w:r>
    </w:p>
    <w:p w14:paraId="45918AA1">
      <w:pPr>
        <w:ind w:firstLine="560" w:firstLineChars="200"/>
        <w:rPr>
          <w:rFonts w:hint="default" w:eastAsiaTheme="minorEastAsia"/>
          <w:sz w:val="28"/>
          <w:szCs w:val="28"/>
          <w:lang w:val="en-US" w:eastAsia="zh-CN"/>
        </w:rPr>
      </w:pPr>
      <w:r>
        <w:rPr>
          <w:rFonts w:hint="eastAsia"/>
          <w:sz w:val="28"/>
          <w:szCs w:val="28"/>
          <w:lang w:val="en-US" w:eastAsia="zh-CN"/>
        </w:rPr>
        <w:t>1、</w:t>
      </w:r>
      <w:r>
        <w:rPr>
          <w:rFonts w:hint="eastAsia"/>
          <w:sz w:val="28"/>
          <w:szCs w:val="28"/>
        </w:rPr>
        <w:t>指定负责人跟踪：</w:t>
      </w:r>
      <w:r>
        <w:rPr>
          <w:rFonts w:hint="eastAsia"/>
          <w:sz w:val="28"/>
          <w:szCs w:val="28"/>
          <w:lang w:val="en-US" w:eastAsia="zh-CN"/>
        </w:rPr>
        <w:t>搬迁领导小组</w:t>
      </w:r>
      <w:r>
        <w:rPr>
          <w:rFonts w:hint="eastAsia"/>
          <w:sz w:val="28"/>
          <w:szCs w:val="28"/>
        </w:rPr>
        <w:t>指定</w:t>
      </w:r>
      <w:r>
        <w:rPr>
          <w:rFonts w:hint="eastAsia"/>
          <w:sz w:val="28"/>
          <w:szCs w:val="28"/>
          <w:lang w:val="en-US" w:eastAsia="zh-CN"/>
        </w:rPr>
        <w:t>搬运现场</w:t>
      </w:r>
      <w:r>
        <w:rPr>
          <w:rFonts w:hint="eastAsia"/>
          <w:sz w:val="28"/>
          <w:szCs w:val="28"/>
        </w:rPr>
        <w:t>负责人全程跟踪搬迁过程，所有工作人员服从搬运现场负责人指挥。</w:t>
      </w:r>
      <w:r>
        <w:rPr>
          <w:rFonts w:hint="eastAsia"/>
          <w:sz w:val="28"/>
          <w:szCs w:val="28"/>
          <w:lang w:val="en-US" w:eastAsia="zh-CN"/>
        </w:rPr>
        <w:t>搬运现场负责人组织学习《学院搬迁资产交接单》（附件2）及其使用说明部分，确保《学院搬迁资产交接单》正确使用。</w:t>
      </w:r>
    </w:p>
    <w:p w14:paraId="5EB855FE">
      <w:pPr>
        <w:ind w:firstLine="560" w:firstLineChars="200"/>
        <w:rPr>
          <w:rFonts w:hint="eastAsia"/>
          <w:sz w:val="28"/>
          <w:szCs w:val="28"/>
        </w:rPr>
      </w:pPr>
      <w:r>
        <w:rPr>
          <w:rFonts w:hint="eastAsia"/>
          <w:sz w:val="28"/>
          <w:szCs w:val="28"/>
          <w:lang w:val="en-US" w:eastAsia="zh-CN"/>
        </w:rPr>
        <w:t>2、</w:t>
      </w:r>
      <w:r>
        <w:rPr>
          <w:rFonts w:hint="eastAsia"/>
          <w:sz w:val="28"/>
          <w:szCs w:val="28"/>
        </w:rPr>
        <w:t>工作人员要求：</w:t>
      </w:r>
      <w:r>
        <w:rPr>
          <w:rFonts w:hint="eastAsia"/>
          <w:sz w:val="28"/>
          <w:szCs w:val="28"/>
          <w:lang w:val="en-US" w:eastAsia="zh-CN"/>
        </w:rPr>
        <w:t>校外</w:t>
      </w:r>
      <w:r>
        <w:rPr>
          <w:rFonts w:hint="eastAsia"/>
          <w:sz w:val="28"/>
          <w:szCs w:val="28"/>
        </w:rPr>
        <w:t>搬运人员着工作服，</w:t>
      </w:r>
      <w:r>
        <w:rPr>
          <w:rFonts w:hint="eastAsia"/>
          <w:sz w:val="28"/>
          <w:szCs w:val="28"/>
          <w:lang w:val="en-US" w:eastAsia="zh-CN"/>
        </w:rPr>
        <w:t>服从学校各项规章制度管理。</w:t>
      </w:r>
      <w:r>
        <w:rPr>
          <w:rFonts w:hint="eastAsia"/>
          <w:sz w:val="28"/>
          <w:szCs w:val="28"/>
        </w:rPr>
        <w:t>严禁吸烟或接触潜在火源，保证物品无损、无遗失且按要求安全到位。</w:t>
      </w:r>
    </w:p>
    <w:p w14:paraId="1CCDF584">
      <w:pPr>
        <w:ind w:firstLine="560" w:firstLineChars="200"/>
        <w:rPr>
          <w:rFonts w:hint="eastAsia"/>
          <w:sz w:val="28"/>
          <w:szCs w:val="28"/>
        </w:rPr>
      </w:pPr>
      <w:r>
        <w:rPr>
          <w:rFonts w:hint="eastAsia"/>
          <w:sz w:val="28"/>
          <w:szCs w:val="28"/>
          <w:lang w:val="en-US" w:eastAsia="zh-CN"/>
        </w:rPr>
        <w:t>3、</w:t>
      </w:r>
      <w:r>
        <w:rPr>
          <w:rFonts w:hint="eastAsia"/>
          <w:sz w:val="28"/>
          <w:szCs w:val="28"/>
        </w:rPr>
        <w:t>特殊设备搬运：贵重仪器设备的拆卸、安装、调试建议请原厂家协助完成，搬迁、运输建议请专业搬家厂商完成。</w:t>
      </w:r>
    </w:p>
    <w:p w14:paraId="1B0C17A6">
      <w:pPr>
        <w:ind w:firstLine="560" w:firstLineChars="200"/>
        <w:rPr>
          <w:rFonts w:hint="eastAsia"/>
          <w:sz w:val="28"/>
          <w:szCs w:val="28"/>
        </w:rPr>
      </w:pPr>
      <w:r>
        <w:rPr>
          <w:rFonts w:hint="eastAsia"/>
          <w:sz w:val="28"/>
          <w:szCs w:val="28"/>
          <w:lang w:val="en-US" w:eastAsia="zh-CN"/>
        </w:rPr>
        <w:t>4、</w:t>
      </w:r>
      <w:r>
        <w:rPr>
          <w:rFonts w:hint="eastAsia"/>
          <w:sz w:val="28"/>
          <w:szCs w:val="28"/>
        </w:rPr>
        <w:t>应急处理：搬迁过程中一旦发现安全意外，立即停止搬运、报告现场负责人并启动应急预案，搬迁运输保持低速行进，防止剧烈震动引发安全意外。</w:t>
      </w:r>
    </w:p>
    <w:p w14:paraId="4140AB5D">
      <w:pPr>
        <w:ind w:firstLine="560" w:firstLineChars="200"/>
        <w:rPr>
          <w:rFonts w:hint="eastAsia"/>
          <w:sz w:val="28"/>
          <w:szCs w:val="28"/>
        </w:rPr>
      </w:pPr>
      <w:r>
        <w:rPr>
          <w:rFonts w:hint="eastAsia"/>
          <w:sz w:val="28"/>
          <w:szCs w:val="28"/>
          <w:lang w:val="en-US" w:eastAsia="zh-CN"/>
        </w:rPr>
        <w:t>三、做好搬迁验收工作</w:t>
      </w:r>
      <w:r>
        <w:rPr>
          <w:rFonts w:hint="eastAsia"/>
          <w:sz w:val="28"/>
          <w:szCs w:val="28"/>
        </w:rPr>
        <w:t>：</w:t>
      </w:r>
    </w:p>
    <w:p w14:paraId="69ABD503">
      <w:pPr>
        <w:ind w:firstLine="560" w:firstLineChars="200"/>
        <w:rPr>
          <w:rFonts w:hint="default" w:eastAsiaTheme="minorEastAsia"/>
          <w:sz w:val="28"/>
          <w:szCs w:val="28"/>
          <w:lang w:val="en-US" w:eastAsia="zh-CN"/>
        </w:rPr>
      </w:pPr>
      <w:r>
        <w:rPr>
          <w:rFonts w:hint="eastAsia"/>
          <w:sz w:val="28"/>
          <w:szCs w:val="28"/>
          <w:lang w:val="en-US" w:eastAsia="zh-CN"/>
        </w:rPr>
        <w:t>1、</w:t>
      </w:r>
      <w:r>
        <w:rPr>
          <w:rFonts w:hint="eastAsia"/>
          <w:sz w:val="28"/>
          <w:szCs w:val="28"/>
        </w:rPr>
        <w:t>核对</w:t>
      </w:r>
      <w:r>
        <w:rPr>
          <w:rFonts w:hint="eastAsia"/>
          <w:sz w:val="28"/>
          <w:szCs w:val="28"/>
          <w:lang w:val="en-US" w:eastAsia="zh-CN"/>
        </w:rPr>
        <w:t>交接</w:t>
      </w:r>
      <w:r>
        <w:rPr>
          <w:rFonts w:hint="eastAsia"/>
          <w:sz w:val="28"/>
          <w:szCs w:val="28"/>
        </w:rPr>
        <w:t>单与计划图：逐一核对</w:t>
      </w:r>
      <w:r>
        <w:rPr>
          <w:rFonts w:hint="eastAsia"/>
          <w:sz w:val="28"/>
          <w:szCs w:val="28"/>
          <w:lang w:val="en-US" w:eastAsia="zh-CN"/>
        </w:rPr>
        <w:t>《学院搬迁资产交接单》中</w:t>
      </w:r>
      <w:r>
        <w:rPr>
          <w:rFonts w:hint="eastAsia"/>
          <w:sz w:val="28"/>
          <w:szCs w:val="28"/>
        </w:rPr>
        <w:t>的物品清单和搬迁前物品摆放计划图，检查是否完整和摆放正确。</w:t>
      </w:r>
      <w:r>
        <w:rPr>
          <w:rFonts w:hint="eastAsia"/>
          <w:sz w:val="28"/>
          <w:szCs w:val="28"/>
          <w:lang w:val="en-US" w:eastAsia="zh-CN"/>
        </w:rPr>
        <w:t>在此基础上完成《学院搬迁资产交接单》的填写。</w:t>
      </w:r>
    </w:p>
    <w:p w14:paraId="498A3568">
      <w:pPr>
        <w:ind w:firstLine="560" w:firstLineChars="200"/>
        <w:rPr>
          <w:rFonts w:hint="eastAsia"/>
          <w:sz w:val="28"/>
          <w:szCs w:val="28"/>
        </w:rPr>
      </w:pPr>
      <w:r>
        <w:rPr>
          <w:rFonts w:hint="eastAsia"/>
          <w:sz w:val="28"/>
          <w:szCs w:val="28"/>
          <w:lang w:val="en-US" w:eastAsia="zh-CN"/>
        </w:rPr>
        <w:t>2、</w:t>
      </w:r>
      <w:r>
        <w:rPr>
          <w:rFonts w:hint="eastAsia"/>
          <w:sz w:val="28"/>
          <w:szCs w:val="28"/>
        </w:rPr>
        <w:t>设备调试：对仪器设备进行安装和维护调试，确保正常安全运行。</w:t>
      </w:r>
    </w:p>
    <w:p w14:paraId="2A370119">
      <w:pPr>
        <w:ind w:firstLine="560" w:firstLineChars="200"/>
        <w:rPr>
          <w:rFonts w:hint="eastAsia"/>
          <w:sz w:val="28"/>
          <w:szCs w:val="28"/>
        </w:rPr>
      </w:pPr>
      <w:r>
        <w:rPr>
          <w:rFonts w:hint="eastAsia"/>
          <w:sz w:val="28"/>
          <w:szCs w:val="28"/>
          <w:lang w:val="en-US" w:eastAsia="zh-CN"/>
        </w:rPr>
        <w:t>3、</w:t>
      </w:r>
      <w:r>
        <w:rPr>
          <w:rFonts w:hint="eastAsia"/>
          <w:sz w:val="28"/>
          <w:szCs w:val="28"/>
        </w:rPr>
        <w:t>检查原址：检查实验室原址是否有剩余物品，如存留有仪器设备或家具实物的，应跟进完成报废或调拨等处置工作；如有危险源残留应及时按相关要求处置妥当。</w:t>
      </w:r>
    </w:p>
    <w:p w14:paraId="69B8F8C6">
      <w:pPr>
        <w:ind w:firstLine="560" w:firstLineChars="200"/>
        <w:jc w:val="left"/>
        <w:rPr>
          <w:rFonts w:hint="eastAsia" w:eastAsiaTheme="minorEastAsia"/>
          <w:sz w:val="28"/>
          <w:szCs w:val="28"/>
          <w:lang w:val="en-US" w:eastAsia="zh-CN"/>
        </w:rPr>
      </w:pPr>
      <w:r>
        <w:rPr>
          <w:rFonts w:hint="eastAsia"/>
          <w:sz w:val="28"/>
          <w:szCs w:val="28"/>
          <w:lang w:val="en-US" w:eastAsia="zh-CN"/>
        </w:rPr>
        <w:t>四、做好</w:t>
      </w:r>
      <w:r>
        <w:rPr>
          <w:rFonts w:hint="eastAsia"/>
          <w:sz w:val="28"/>
          <w:szCs w:val="28"/>
        </w:rPr>
        <w:t>资产调拨</w:t>
      </w:r>
      <w:r>
        <w:rPr>
          <w:rFonts w:hint="eastAsia"/>
          <w:sz w:val="28"/>
          <w:szCs w:val="28"/>
          <w:lang w:val="en-US" w:eastAsia="zh-CN"/>
        </w:rPr>
        <w:t>工作</w:t>
      </w:r>
    </w:p>
    <w:p w14:paraId="3EAB5B46">
      <w:pPr>
        <w:ind w:firstLine="560" w:firstLineChars="200"/>
        <w:jc w:val="left"/>
        <w:rPr>
          <w:rFonts w:hint="eastAsia"/>
          <w:sz w:val="28"/>
          <w:szCs w:val="28"/>
        </w:rPr>
      </w:pPr>
      <w:r>
        <w:rPr>
          <w:rFonts w:hint="eastAsia"/>
          <w:sz w:val="28"/>
          <w:szCs w:val="28"/>
        </w:rPr>
        <w:t>学院资产管理员</w:t>
      </w:r>
      <w:r>
        <w:rPr>
          <w:rFonts w:hint="eastAsia"/>
          <w:sz w:val="28"/>
          <w:szCs w:val="28"/>
          <w:lang w:val="en-US" w:eastAsia="zh-CN"/>
        </w:rPr>
        <w:t>对照已填写的《学院搬迁资产交接单》，清点资产无误后</w:t>
      </w:r>
      <w:r>
        <w:rPr>
          <w:rFonts w:hint="eastAsia"/>
          <w:color w:val="auto"/>
          <w:sz w:val="28"/>
          <w:szCs w:val="28"/>
          <w:lang w:val="en-US" w:eastAsia="zh-CN"/>
        </w:rPr>
        <w:t>将</w:t>
      </w:r>
      <w:r>
        <w:rPr>
          <w:rFonts w:hint="eastAsia"/>
          <w:color w:val="auto"/>
          <w:sz w:val="28"/>
          <w:szCs w:val="28"/>
        </w:rPr>
        <w:t>搬迁的资产在资产管理系统中进行部门调拨，调拨到本学院的</w:t>
      </w:r>
      <w:r>
        <w:rPr>
          <w:rFonts w:hint="eastAsia"/>
          <w:color w:val="auto"/>
          <w:sz w:val="28"/>
          <w:szCs w:val="28"/>
          <w:lang w:val="en-US" w:eastAsia="zh-CN"/>
        </w:rPr>
        <w:t>目的地</w:t>
      </w:r>
      <w:r>
        <w:rPr>
          <w:rFonts w:hint="eastAsia"/>
          <w:color w:val="auto"/>
          <w:sz w:val="28"/>
          <w:szCs w:val="28"/>
        </w:rPr>
        <w:t>资产账户</w:t>
      </w:r>
      <w:r>
        <w:rPr>
          <w:rFonts w:hint="eastAsia"/>
          <w:color w:val="auto"/>
          <w:sz w:val="28"/>
          <w:szCs w:val="28"/>
          <w:lang w:eastAsia="zh-CN"/>
        </w:rPr>
        <w:t>（</w:t>
      </w:r>
      <w:r>
        <w:rPr>
          <w:rFonts w:hint="eastAsia"/>
          <w:color w:val="auto"/>
          <w:sz w:val="28"/>
          <w:szCs w:val="28"/>
          <w:lang w:val="en-US" w:eastAsia="zh-CN"/>
        </w:rPr>
        <w:t>例如高邮校区资产账户</w:t>
      </w:r>
      <w:r>
        <w:rPr>
          <w:rFonts w:hint="eastAsia"/>
          <w:color w:val="auto"/>
          <w:sz w:val="28"/>
          <w:szCs w:val="28"/>
          <w:lang w:eastAsia="zh-CN"/>
        </w:rPr>
        <w:t>）</w:t>
      </w:r>
      <w:r>
        <w:rPr>
          <w:rFonts w:hint="eastAsia"/>
          <w:color w:val="auto"/>
          <w:sz w:val="28"/>
          <w:szCs w:val="28"/>
        </w:rPr>
        <w:t>，并</w:t>
      </w:r>
      <w:r>
        <w:rPr>
          <w:rFonts w:hint="eastAsia"/>
          <w:sz w:val="28"/>
          <w:szCs w:val="28"/>
        </w:rPr>
        <w:t>及时在固定资产管理系统中调整仪器、设备、器材的存放地、保管人等资产管理信息。调整完毕后打印好资产清单向</w:t>
      </w:r>
      <w:r>
        <w:rPr>
          <w:rFonts w:hint="eastAsia"/>
          <w:sz w:val="28"/>
          <w:szCs w:val="28"/>
          <w:lang w:eastAsia="zh-CN"/>
        </w:rPr>
        <w:t>设备与实践教学处</w:t>
      </w:r>
      <w:r>
        <w:rPr>
          <w:rFonts w:hint="eastAsia"/>
          <w:sz w:val="28"/>
          <w:szCs w:val="28"/>
        </w:rPr>
        <w:t>提出复核申请，由</w:t>
      </w:r>
      <w:r>
        <w:rPr>
          <w:rFonts w:hint="eastAsia"/>
          <w:sz w:val="28"/>
          <w:szCs w:val="28"/>
          <w:lang w:eastAsia="zh-CN"/>
        </w:rPr>
        <w:t>设备与实践教学处</w:t>
      </w:r>
      <w:r>
        <w:rPr>
          <w:rFonts w:hint="eastAsia"/>
          <w:sz w:val="28"/>
          <w:szCs w:val="28"/>
        </w:rPr>
        <w:t>协同国有资产管理处，适时进行核查，确保资产管理准确性。</w:t>
      </w:r>
    </w:p>
    <w:p w14:paraId="397D18F3">
      <w:pPr>
        <w:ind w:firstLine="560" w:firstLineChars="200"/>
        <w:rPr>
          <w:rFonts w:hint="eastAsia"/>
          <w:sz w:val="28"/>
          <w:szCs w:val="28"/>
        </w:rPr>
      </w:pPr>
      <w:r>
        <w:rPr>
          <w:rFonts w:hint="eastAsia"/>
          <w:sz w:val="28"/>
          <w:szCs w:val="28"/>
          <w:lang w:val="en-US" w:eastAsia="zh-CN"/>
        </w:rPr>
        <w:t>五、搬迁过程突发情况的</w:t>
      </w:r>
      <w:r>
        <w:rPr>
          <w:rFonts w:hint="eastAsia"/>
          <w:sz w:val="28"/>
          <w:szCs w:val="28"/>
        </w:rPr>
        <w:t>应急处置：</w:t>
      </w:r>
    </w:p>
    <w:p w14:paraId="30C868D5">
      <w:pPr>
        <w:ind w:firstLine="560" w:firstLineChars="200"/>
        <w:rPr>
          <w:rFonts w:hint="eastAsia"/>
          <w:sz w:val="28"/>
          <w:szCs w:val="28"/>
        </w:rPr>
      </w:pPr>
      <w:r>
        <w:rPr>
          <w:rFonts w:hint="eastAsia"/>
          <w:sz w:val="28"/>
          <w:szCs w:val="28"/>
        </w:rPr>
        <w:t>实验室在搬迁过程中如发生安全意外，立即启动应急预案，积极采取正确措施及时处置，防止事态扩大和蔓延，并及时向</w:t>
      </w:r>
      <w:r>
        <w:rPr>
          <w:rFonts w:hint="eastAsia"/>
          <w:sz w:val="28"/>
          <w:szCs w:val="28"/>
          <w:lang w:eastAsia="zh-CN"/>
        </w:rPr>
        <w:t>设备与实践教学处</w:t>
      </w:r>
      <w:r>
        <w:rPr>
          <w:rFonts w:hint="eastAsia"/>
          <w:sz w:val="28"/>
          <w:szCs w:val="28"/>
        </w:rPr>
        <w:t>、保卫处等职能部门报告。</w:t>
      </w:r>
    </w:p>
    <w:p w14:paraId="7895704E">
      <w:pPr>
        <w:ind w:firstLine="560" w:firstLineChars="200"/>
        <w:rPr>
          <w:sz w:val="28"/>
          <w:szCs w:val="28"/>
        </w:rPr>
      </w:pPr>
      <w:r>
        <w:rPr>
          <w:sz w:val="28"/>
          <w:szCs w:val="28"/>
        </w:rPr>
        <w:t xml:space="preserve"> </w:t>
      </w:r>
    </w:p>
    <w:p w14:paraId="284C5A29">
      <w:pPr>
        <w:ind w:firstLine="560" w:firstLineChars="200"/>
        <w:rPr>
          <w:rFonts w:hint="eastAsia"/>
          <w:sz w:val="28"/>
          <w:szCs w:val="28"/>
        </w:rPr>
      </w:pPr>
      <w:r>
        <w:rPr>
          <w:rFonts w:hint="eastAsia"/>
          <w:sz w:val="28"/>
          <w:szCs w:val="28"/>
        </w:rPr>
        <w:t>本</w:t>
      </w:r>
      <w:r>
        <w:rPr>
          <w:rFonts w:hint="eastAsia"/>
          <w:sz w:val="28"/>
          <w:szCs w:val="28"/>
          <w:lang w:val="en-US" w:eastAsia="zh-CN"/>
        </w:rPr>
        <w:t>指引</w:t>
      </w:r>
      <w:r>
        <w:rPr>
          <w:rFonts w:hint="eastAsia"/>
          <w:sz w:val="28"/>
          <w:szCs w:val="28"/>
        </w:rPr>
        <w:t>自发布之日起施行，由</w:t>
      </w:r>
      <w:r>
        <w:rPr>
          <w:rFonts w:hint="eastAsia"/>
          <w:sz w:val="28"/>
          <w:szCs w:val="28"/>
          <w:lang w:eastAsia="zh-CN"/>
        </w:rPr>
        <w:t>设备与实践教学处</w:t>
      </w:r>
      <w:r>
        <w:rPr>
          <w:rFonts w:hint="eastAsia"/>
          <w:sz w:val="28"/>
          <w:szCs w:val="28"/>
        </w:rPr>
        <w:t>负责解释。</w:t>
      </w:r>
    </w:p>
    <w:p w14:paraId="70058CC0">
      <w:pPr>
        <w:ind w:firstLine="560" w:firstLineChars="200"/>
        <w:rPr>
          <w:rFonts w:hint="eastAsia"/>
          <w:sz w:val="28"/>
          <w:szCs w:val="28"/>
        </w:rPr>
      </w:pPr>
    </w:p>
    <w:p w14:paraId="7A3FEA46">
      <w:pPr>
        <w:ind w:firstLine="560" w:firstLineChars="200"/>
        <w:rPr>
          <w:rFonts w:hint="eastAsia"/>
          <w:sz w:val="28"/>
          <w:szCs w:val="28"/>
        </w:rPr>
      </w:pPr>
    </w:p>
    <w:p w14:paraId="26FCBB89">
      <w:pPr>
        <w:ind w:firstLine="560" w:firstLineChars="200"/>
        <w:rPr>
          <w:rFonts w:hint="eastAsia"/>
          <w:sz w:val="28"/>
          <w:szCs w:val="28"/>
          <w:lang w:val="en-US" w:eastAsia="zh-CN"/>
        </w:rPr>
      </w:pPr>
      <w:r>
        <w:rPr>
          <w:rFonts w:hint="eastAsia"/>
          <w:sz w:val="28"/>
          <w:szCs w:val="28"/>
          <w:lang w:val="en-US" w:eastAsia="zh-CN"/>
        </w:rPr>
        <w:t>附件1：学院实验实训室待搬迁物品清点单</w:t>
      </w:r>
    </w:p>
    <w:p w14:paraId="1F991D02">
      <w:pPr>
        <w:ind w:firstLine="560" w:firstLineChars="200"/>
        <w:rPr>
          <w:rFonts w:hint="default"/>
          <w:sz w:val="28"/>
          <w:szCs w:val="28"/>
          <w:lang w:val="en-US" w:eastAsia="zh-CN"/>
        </w:rPr>
      </w:pPr>
      <w:r>
        <w:rPr>
          <w:rFonts w:hint="eastAsia"/>
          <w:sz w:val="28"/>
          <w:szCs w:val="28"/>
          <w:lang w:val="en-US" w:eastAsia="zh-CN"/>
        </w:rPr>
        <w:t>附件2：学院搬迁资产交接单</w:t>
      </w:r>
    </w:p>
    <w:p w14:paraId="628AAFB4">
      <w:pPr>
        <w:ind w:firstLine="560" w:firstLineChars="200"/>
        <w:rPr>
          <w:rFonts w:hint="eastAsia"/>
          <w:sz w:val="28"/>
          <w:szCs w:val="28"/>
        </w:rPr>
      </w:pPr>
    </w:p>
    <w:p w14:paraId="4BC4902A">
      <w:pPr>
        <w:ind w:firstLine="560" w:firstLineChars="200"/>
        <w:rPr>
          <w:rFonts w:hint="eastAsia"/>
          <w:sz w:val="28"/>
          <w:szCs w:val="28"/>
        </w:rPr>
        <w:sectPr>
          <w:pgSz w:w="11906" w:h="16838"/>
          <w:pgMar w:top="1134" w:right="1134" w:bottom="1134" w:left="1134" w:header="851" w:footer="992" w:gutter="0"/>
          <w:cols w:space="720" w:num="1"/>
          <w:docGrid w:type="lines" w:linePitch="312" w:charSpace="0"/>
        </w:sectPr>
      </w:pPr>
    </w:p>
    <w:p w14:paraId="41B134AC">
      <w:pPr>
        <w:ind w:right="960"/>
        <w:rPr>
          <w:sz w:val="28"/>
          <w:szCs w:val="28"/>
        </w:rPr>
      </w:pPr>
      <w:r>
        <w:rPr>
          <w:rFonts w:hint="eastAsia" w:ascii="宋体" w:hAnsi="宋体"/>
          <w:sz w:val="24"/>
        </w:rPr>
        <w:t>附件1：</w:t>
      </w:r>
    </w:p>
    <w:p w14:paraId="465888DC">
      <w:pPr>
        <w:ind w:right="-1"/>
        <w:jc w:val="left"/>
        <w:rPr>
          <w:rFonts w:ascii="宋体" w:hAnsi="宋体"/>
          <w:sz w:val="24"/>
        </w:rPr>
      </w:pPr>
    </w:p>
    <w:p w14:paraId="7380BA6D">
      <w:pPr>
        <w:ind w:right="-1"/>
        <w:jc w:val="center"/>
        <w:rPr>
          <w:rFonts w:ascii="黑体" w:hAnsi="黑体" w:eastAsia="黑体"/>
          <w:sz w:val="32"/>
          <w:szCs w:val="32"/>
        </w:rPr>
      </w:pPr>
      <w:r>
        <w:rPr>
          <w:rFonts w:ascii="黑体" w:hAnsi="黑体" w:eastAsia="黑体"/>
          <w:sz w:val="32"/>
          <w:szCs w:val="32"/>
          <w:u w:val="single"/>
        </w:rPr>
        <w:t xml:space="preserve">                         </w:t>
      </w:r>
      <w:r>
        <w:rPr>
          <w:rFonts w:hint="eastAsia" w:ascii="黑体" w:hAnsi="黑体" w:eastAsia="黑体"/>
          <w:sz w:val="32"/>
          <w:szCs w:val="32"/>
        </w:rPr>
        <w:t>学院实验实训室</w:t>
      </w:r>
      <w:r>
        <w:rPr>
          <w:rFonts w:hint="eastAsia" w:ascii="黑体" w:hAnsi="黑体" w:eastAsia="黑体"/>
          <w:sz w:val="32"/>
          <w:szCs w:val="32"/>
          <w:lang w:val="en-US" w:eastAsia="zh-CN"/>
        </w:rPr>
        <w:t>待搬迁物品</w:t>
      </w:r>
      <w:r>
        <w:rPr>
          <w:rFonts w:hint="eastAsia" w:ascii="黑体" w:hAnsi="黑体" w:eastAsia="黑体"/>
          <w:sz w:val="32"/>
          <w:szCs w:val="32"/>
        </w:rPr>
        <w:t>清</w:t>
      </w:r>
      <w:r>
        <w:rPr>
          <w:rFonts w:hint="eastAsia" w:ascii="黑体" w:hAnsi="黑体" w:eastAsia="黑体"/>
          <w:sz w:val="32"/>
          <w:szCs w:val="32"/>
          <w:lang w:val="en-US" w:eastAsia="zh-CN"/>
        </w:rPr>
        <w:t>点</w:t>
      </w:r>
      <w:r>
        <w:rPr>
          <w:rFonts w:hint="eastAsia" w:ascii="黑体" w:hAnsi="黑体" w:eastAsia="黑体"/>
          <w:sz w:val="32"/>
          <w:szCs w:val="32"/>
        </w:rPr>
        <w:t>单</w:t>
      </w:r>
    </w:p>
    <w:p w14:paraId="699E414F">
      <w:pPr>
        <w:ind w:right="-1"/>
        <w:jc w:val="center"/>
        <w:rPr>
          <w:sz w:val="28"/>
          <w:szCs w:val="28"/>
          <w:u w:val="single"/>
        </w:rPr>
      </w:pPr>
      <w:r>
        <w:rPr>
          <w:rFonts w:hint="eastAsia"/>
          <w:sz w:val="28"/>
          <w:szCs w:val="28"/>
        </w:rPr>
        <w:t>学院搬迁</w:t>
      </w:r>
      <w:r>
        <w:rPr>
          <w:rFonts w:hint="eastAsia"/>
          <w:sz w:val="28"/>
          <w:szCs w:val="28"/>
          <w:lang w:val="en-US" w:eastAsia="zh-CN"/>
        </w:rPr>
        <w:t>领导小组组长</w:t>
      </w:r>
      <w:r>
        <w:rPr>
          <w:rFonts w:hint="eastAsia"/>
          <w:sz w:val="28"/>
          <w:szCs w:val="28"/>
        </w:rPr>
        <w:t>签名：</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电话：</w:t>
      </w:r>
      <w:r>
        <w:rPr>
          <w:rFonts w:hint="eastAsia"/>
          <w:sz w:val="28"/>
          <w:szCs w:val="28"/>
          <w:u w:val="single"/>
        </w:rPr>
        <w:t xml:space="preserve"> </w:t>
      </w:r>
      <w:r>
        <w:rPr>
          <w:sz w:val="28"/>
          <w:szCs w:val="28"/>
          <w:u w:val="single"/>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1644"/>
        <w:gridCol w:w="1337"/>
        <w:gridCol w:w="1703"/>
        <w:gridCol w:w="2802"/>
      </w:tblGrid>
      <w:tr w14:paraId="469F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shd w:val="clear" w:color="auto" w:fill="auto"/>
            <w:noWrap w:val="0"/>
            <w:vAlign w:val="center"/>
          </w:tcPr>
          <w:p w14:paraId="0AA46B5A">
            <w:pPr>
              <w:ind w:right="-1"/>
              <w:jc w:val="center"/>
              <w:rPr>
                <w:rFonts w:hint="eastAsia"/>
                <w:sz w:val="28"/>
                <w:szCs w:val="28"/>
              </w:rPr>
            </w:pPr>
            <w:r>
              <w:rPr>
                <w:rFonts w:hint="eastAsia"/>
                <w:sz w:val="28"/>
                <w:szCs w:val="28"/>
                <w:lang w:val="en-US" w:eastAsia="zh-CN"/>
              </w:rPr>
              <w:t>物品名称</w:t>
            </w:r>
          </w:p>
        </w:tc>
        <w:tc>
          <w:tcPr>
            <w:tcW w:w="834" w:type="pct"/>
            <w:shd w:val="clear" w:color="auto" w:fill="auto"/>
            <w:noWrap w:val="0"/>
            <w:vAlign w:val="center"/>
          </w:tcPr>
          <w:p w14:paraId="6F3EABE2">
            <w:pPr>
              <w:ind w:right="-1"/>
              <w:jc w:val="center"/>
              <w:rPr>
                <w:rFonts w:hint="eastAsia"/>
                <w:sz w:val="28"/>
                <w:szCs w:val="28"/>
              </w:rPr>
            </w:pPr>
            <w:r>
              <w:rPr>
                <w:rFonts w:hint="eastAsia"/>
                <w:sz w:val="28"/>
                <w:szCs w:val="28"/>
              </w:rPr>
              <w:t>楼栋名称及门牌号码</w:t>
            </w:r>
          </w:p>
          <w:p w14:paraId="2362A272">
            <w:pPr>
              <w:ind w:right="-1"/>
              <w:jc w:val="center"/>
              <w:rPr>
                <w:rFonts w:hint="default" w:eastAsia="宋体"/>
                <w:sz w:val="28"/>
                <w:szCs w:val="28"/>
                <w:lang w:val="en-US" w:eastAsia="zh-CN"/>
              </w:rPr>
            </w:pPr>
            <w:r>
              <w:rPr>
                <w:rFonts w:hint="eastAsia"/>
                <w:sz w:val="28"/>
                <w:szCs w:val="28"/>
              </w:rPr>
              <w:t>实验、实训室名称</w:t>
            </w:r>
          </w:p>
        </w:tc>
        <w:tc>
          <w:tcPr>
            <w:tcW w:w="678" w:type="pct"/>
            <w:shd w:val="clear" w:color="auto" w:fill="auto"/>
            <w:noWrap w:val="0"/>
            <w:vAlign w:val="center"/>
          </w:tcPr>
          <w:p w14:paraId="7C3BDA09">
            <w:pPr>
              <w:ind w:right="-1"/>
              <w:jc w:val="center"/>
              <w:rPr>
                <w:rFonts w:hint="eastAsia" w:eastAsia="宋体"/>
                <w:sz w:val="28"/>
                <w:szCs w:val="28"/>
                <w:lang w:val="en-US" w:eastAsia="zh-CN"/>
              </w:rPr>
            </w:pPr>
            <w:r>
              <w:rPr>
                <w:rFonts w:hint="eastAsia"/>
                <w:sz w:val="28"/>
                <w:szCs w:val="28"/>
                <w:lang w:val="en-US" w:eastAsia="zh-CN"/>
              </w:rPr>
              <w:t>数量</w:t>
            </w:r>
          </w:p>
        </w:tc>
        <w:tc>
          <w:tcPr>
            <w:tcW w:w="864" w:type="pct"/>
            <w:shd w:val="clear" w:color="auto" w:fill="auto"/>
            <w:noWrap w:val="0"/>
            <w:vAlign w:val="center"/>
          </w:tcPr>
          <w:p w14:paraId="0FFE0574">
            <w:pPr>
              <w:ind w:right="-1"/>
              <w:jc w:val="center"/>
              <w:rPr>
                <w:rFonts w:hint="default" w:eastAsia="宋体"/>
                <w:sz w:val="28"/>
                <w:szCs w:val="28"/>
                <w:lang w:val="en-US" w:eastAsia="zh-CN"/>
              </w:rPr>
            </w:pPr>
            <w:r>
              <w:rPr>
                <w:rFonts w:hint="eastAsia"/>
                <w:sz w:val="28"/>
                <w:szCs w:val="28"/>
                <w:lang w:val="en-US" w:eastAsia="zh-CN"/>
              </w:rPr>
              <w:t>固定资产管理系统中的管理人签字</w:t>
            </w:r>
          </w:p>
        </w:tc>
        <w:tc>
          <w:tcPr>
            <w:tcW w:w="1421" w:type="pct"/>
            <w:shd w:val="clear" w:color="auto" w:fill="auto"/>
            <w:noWrap w:val="0"/>
            <w:vAlign w:val="center"/>
          </w:tcPr>
          <w:p w14:paraId="2EB116E5">
            <w:pPr>
              <w:ind w:right="-1"/>
              <w:jc w:val="center"/>
              <w:rPr>
                <w:rFonts w:hint="eastAsia"/>
                <w:sz w:val="28"/>
                <w:szCs w:val="28"/>
                <w:lang w:eastAsia="zh-CN"/>
              </w:rPr>
            </w:pPr>
            <w:r>
              <w:rPr>
                <w:rFonts w:hint="eastAsia"/>
                <w:sz w:val="28"/>
                <w:szCs w:val="28"/>
              </w:rPr>
              <w:t>备注</w:t>
            </w:r>
            <w:r>
              <w:rPr>
                <w:rFonts w:hint="eastAsia"/>
                <w:sz w:val="28"/>
                <w:szCs w:val="28"/>
                <w:lang w:eastAsia="zh-CN"/>
              </w:rPr>
              <w:t>（</w:t>
            </w:r>
          </w:p>
          <w:p w14:paraId="06C70945">
            <w:pPr>
              <w:ind w:right="-1"/>
              <w:jc w:val="center"/>
              <w:rPr>
                <w:rFonts w:hint="eastAsia" w:eastAsiaTheme="minorEastAsia"/>
                <w:sz w:val="28"/>
                <w:szCs w:val="28"/>
                <w:lang w:eastAsia="zh-CN"/>
              </w:rPr>
            </w:pPr>
            <w:r>
              <w:rPr>
                <w:rFonts w:hint="eastAsia"/>
                <w:sz w:val="28"/>
                <w:szCs w:val="28"/>
                <w:lang w:val="en-US" w:eastAsia="zh-CN"/>
              </w:rPr>
              <w:t>视需要说明一些搬迁中的注意事项等</w:t>
            </w:r>
            <w:r>
              <w:rPr>
                <w:rFonts w:hint="eastAsia"/>
                <w:sz w:val="28"/>
                <w:szCs w:val="28"/>
                <w:lang w:eastAsia="zh-CN"/>
              </w:rPr>
              <w:t>）</w:t>
            </w:r>
          </w:p>
        </w:tc>
      </w:tr>
      <w:tr w14:paraId="09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035B0F63">
            <w:pPr>
              <w:ind w:right="-1"/>
              <w:jc w:val="center"/>
              <w:rPr>
                <w:sz w:val="28"/>
                <w:szCs w:val="28"/>
              </w:rPr>
            </w:pPr>
          </w:p>
        </w:tc>
        <w:tc>
          <w:tcPr>
            <w:tcW w:w="834" w:type="pct"/>
            <w:shd w:val="clear" w:color="auto" w:fill="auto"/>
            <w:noWrap w:val="0"/>
            <w:vAlign w:val="center"/>
          </w:tcPr>
          <w:p w14:paraId="7B89F37B">
            <w:pPr>
              <w:ind w:right="-1"/>
              <w:jc w:val="center"/>
              <w:rPr>
                <w:sz w:val="28"/>
                <w:szCs w:val="28"/>
              </w:rPr>
            </w:pPr>
          </w:p>
        </w:tc>
        <w:tc>
          <w:tcPr>
            <w:tcW w:w="678" w:type="pct"/>
            <w:shd w:val="clear" w:color="auto" w:fill="auto"/>
            <w:noWrap w:val="0"/>
            <w:vAlign w:val="center"/>
          </w:tcPr>
          <w:p w14:paraId="70BB61D0">
            <w:pPr>
              <w:ind w:right="-1"/>
              <w:jc w:val="center"/>
              <w:rPr>
                <w:sz w:val="28"/>
                <w:szCs w:val="28"/>
              </w:rPr>
            </w:pPr>
          </w:p>
        </w:tc>
        <w:tc>
          <w:tcPr>
            <w:tcW w:w="864" w:type="pct"/>
            <w:shd w:val="clear" w:color="auto" w:fill="auto"/>
            <w:noWrap w:val="0"/>
            <w:vAlign w:val="center"/>
          </w:tcPr>
          <w:p w14:paraId="2151FD6D">
            <w:pPr>
              <w:ind w:right="-1"/>
              <w:jc w:val="center"/>
              <w:rPr>
                <w:sz w:val="28"/>
                <w:szCs w:val="28"/>
              </w:rPr>
            </w:pPr>
          </w:p>
        </w:tc>
        <w:tc>
          <w:tcPr>
            <w:tcW w:w="1421" w:type="pct"/>
            <w:shd w:val="clear" w:color="auto" w:fill="auto"/>
            <w:noWrap w:val="0"/>
            <w:vAlign w:val="center"/>
          </w:tcPr>
          <w:p w14:paraId="1768F386">
            <w:pPr>
              <w:ind w:right="-1"/>
              <w:jc w:val="center"/>
              <w:rPr>
                <w:sz w:val="28"/>
                <w:szCs w:val="28"/>
              </w:rPr>
            </w:pPr>
          </w:p>
        </w:tc>
      </w:tr>
      <w:tr w14:paraId="705F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541C7008">
            <w:pPr>
              <w:ind w:right="-1"/>
              <w:jc w:val="center"/>
              <w:rPr>
                <w:sz w:val="28"/>
                <w:szCs w:val="28"/>
              </w:rPr>
            </w:pPr>
          </w:p>
        </w:tc>
        <w:tc>
          <w:tcPr>
            <w:tcW w:w="834" w:type="pct"/>
            <w:shd w:val="clear" w:color="auto" w:fill="auto"/>
            <w:noWrap w:val="0"/>
            <w:vAlign w:val="center"/>
          </w:tcPr>
          <w:p w14:paraId="4223521B">
            <w:pPr>
              <w:ind w:right="-1"/>
              <w:jc w:val="center"/>
              <w:rPr>
                <w:sz w:val="28"/>
                <w:szCs w:val="28"/>
              </w:rPr>
            </w:pPr>
          </w:p>
        </w:tc>
        <w:tc>
          <w:tcPr>
            <w:tcW w:w="678" w:type="pct"/>
            <w:shd w:val="clear" w:color="auto" w:fill="auto"/>
            <w:noWrap w:val="0"/>
            <w:vAlign w:val="center"/>
          </w:tcPr>
          <w:p w14:paraId="68033BAB">
            <w:pPr>
              <w:ind w:right="-1"/>
              <w:jc w:val="center"/>
              <w:rPr>
                <w:sz w:val="28"/>
                <w:szCs w:val="28"/>
              </w:rPr>
            </w:pPr>
          </w:p>
        </w:tc>
        <w:tc>
          <w:tcPr>
            <w:tcW w:w="864" w:type="pct"/>
            <w:shd w:val="clear" w:color="auto" w:fill="auto"/>
            <w:noWrap w:val="0"/>
            <w:vAlign w:val="center"/>
          </w:tcPr>
          <w:p w14:paraId="17B1026E">
            <w:pPr>
              <w:ind w:right="-1"/>
              <w:jc w:val="center"/>
              <w:rPr>
                <w:sz w:val="28"/>
                <w:szCs w:val="28"/>
              </w:rPr>
            </w:pPr>
          </w:p>
        </w:tc>
        <w:tc>
          <w:tcPr>
            <w:tcW w:w="1421" w:type="pct"/>
            <w:shd w:val="clear" w:color="auto" w:fill="auto"/>
            <w:noWrap w:val="0"/>
            <w:vAlign w:val="center"/>
          </w:tcPr>
          <w:p w14:paraId="4DF5BF83">
            <w:pPr>
              <w:ind w:right="-1"/>
              <w:jc w:val="center"/>
              <w:rPr>
                <w:sz w:val="28"/>
                <w:szCs w:val="28"/>
              </w:rPr>
            </w:pPr>
          </w:p>
        </w:tc>
      </w:tr>
      <w:tr w14:paraId="276B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491F91DB">
            <w:pPr>
              <w:ind w:right="-1"/>
              <w:jc w:val="center"/>
              <w:rPr>
                <w:sz w:val="28"/>
                <w:szCs w:val="28"/>
              </w:rPr>
            </w:pPr>
          </w:p>
        </w:tc>
        <w:tc>
          <w:tcPr>
            <w:tcW w:w="834" w:type="pct"/>
            <w:shd w:val="clear" w:color="auto" w:fill="auto"/>
            <w:noWrap w:val="0"/>
            <w:vAlign w:val="center"/>
          </w:tcPr>
          <w:p w14:paraId="3EFBB230">
            <w:pPr>
              <w:ind w:right="-1"/>
              <w:jc w:val="center"/>
              <w:rPr>
                <w:sz w:val="28"/>
                <w:szCs w:val="28"/>
              </w:rPr>
            </w:pPr>
          </w:p>
        </w:tc>
        <w:tc>
          <w:tcPr>
            <w:tcW w:w="678" w:type="pct"/>
            <w:shd w:val="clear" w:color="auto" w:fill="auto"/>
            <w:noWrap w:val="0"/>
            <w:vAlign w:val="center"/>
          </w:tcPr>
          <w:p w14:paraId="0ABCE15F">
            <w:pPr>
              <w:ind w:right="-1"/>
              <w:jc w:val="center"/>
              <w:rPr>
                <w:sz w:val="28"/>
                <w:szCs w:val="28"/>
              </w:rPr>
            </w:pPr>
          </w:p>
        </w:tc>
        <w:tc>
          <w:tcPr>
            <w:tcW w:w="864" w:type="pct"/>
            <w:shd w:val="clear" w:color="auto" w:fill="auto"/>
            <w:noWrap w:val="0"/>
            <w:vAlign w:val="center"/>
          </w:tcPr>
          <w:p w14:paraId="3D97110E">
            <w:pPr>
              <w:ind w:right="-1"/>
              <w:jc w:val="center"/>
              <w:rPr>
                <w:sz w:val="28"/>
                <w:szCs w:val="28"/>
              </w:rPr>
            </w:pPr>
          </w:p>
        </w:tc>
        <w:tc>
          <w:tcPr>
            <w:tcW w:w="1421" w:type="pct"/>
            <w:shd w:val="clear" w:color="auto" w:fill="auto"/>
            <w:noWrap w:val="0"/>
            <w:vAlign w:val="center"/>
          </w:tcPr>
          <w:p w14:paraId="10D48548">
            <w:pPr>
              <w:ind w:right="-1"/>
              <w:jc w:val="center"/>
              <w:rPr>
                <w:sz w:val="28"/>
                <w:szCs w:val="28"/>
              </w:rPr>
            </w:pPr>
          </w:p>
        </w:tc>
      </w:tr>
      <w:tr w14:paraId="6B1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36606538">
            <w:pPr>
              <w:ind w:right="-1"/>
              <w:jc w:val="center"/>
              <w:rPr>
                <w:sz w:val="28"/>
                <w:szCs w:val="28"/>
              </w:rPr>
            </w:pPr>
          </w:p>
        </w:tc>
        <w:tc>
          <w:tcPr>
            <w:tcW w:w="834" w:type="pct"/>
            <w:shd w:val="clear" w:color="auto" w:fill="auto"/>
            <w:noWrap w:val="0"/>
            <w:vAlign w:val="center"/>
          </w:tcPr>
          <w:p w14:paraId="573B617E">
            <w:pPr>
              <w:ind w:right="-1"/>
              <w:jc w:val="center"/>
              <w:rPr>
                <w:sz w:val="28"/>
                <w:szCs w:val="28"/>
              </w:rPr>
            </w:pPr>
          </w:p>
        </w:tc>
        <w:tc>
          <w:tcPr>
            <w:tcW w:w="678" w:type="pct"/>
            <w:shd w:val="clear" w:color="auto" w:fill="auto"/>
            <w:noWrap w:val="0"/>
            <w:vAlign w:val="center"/>
          </w:tcPr>
          <w:p w14:paraId="3B8BA4B8">
            <w:pPr>
              <w:ind w:right="-1"/>
              <w:jc w:val="center"/>
              <w:rPr>
                <w:sz w:val="28"/>
                <w:szCs w:val="28"/>
              </w:rPr>
            </w:pPr>
          </w:p>
        </w:tc>
        <w:tc>
          <w:tcPr>
            <w:tcW w:w="864" w:type="pct"/>
            <w:shd w:val="clear" w:color="auto" w:fill="auto"/>
            <w:noWrap w:val="0"/>
            <w:vAlign w:val="center"/>
          </w:tcPr>
          <w:p w14:paraId="3ECBEFF9">
            <w:pPr>
              <w:ind w:right="-1"/>
              <w:jc w:val="center"/>
              <w:rPr>
                <w:sz w:val="28"/>
                <w:szCs w:val="28"/>
              </w:rPr>
            </w:pPr>
          </w:p>
        </w:tc>
        <w:tc>
          <w:tcPr>
            <w:tcW w:w="1421" w:type="pct"/>
            <w:shd w:val="clear" w:color="auto" w:fill="auto"/>
            <w:noWrap w:val="0"/>
            <w:vAlign w:val="center"/>
          </w:tcPr>
          <w:p w14:paraId="47A5EB43">
            <w:pPr>
              <w:ind w:right="-1"/>
              <w:jc w:val="center"/>
              <w:rPr>
                <w:sz w:val="28"/>
                <w:szCs w:val="28"/>
              </w:rPr>
            </w:pPr>
          </w:p>
        </w:tc>
      </w:tr>
      <w:tr w14:paraId="4163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0584B711">
            <w:pPr>
              <w:ind w:right="-1"/>
              <w:jc w:val="center"/>
              <w:rPr>
                <w:sz w:val="28"/>
                <w:szCs w:val="28"/>
              </w:rPr>
            </w:pPr>
          </w:p>
        </w:tc>
        <w:tc>
          <w:tcPr>
            <w:tcW w:w="834" w:type="pct"/>
            <w:shd w:val="clear" w:color="auto" w:fill="auto"/>
            <w:noWrap w:val="0"/>
            <w:vAlign w:val="center"/>
          </w:tcPr>
          <w:p w14:paraId="39EF4825">
            <w:pPr>
              <w:ind w:right="-1"/>
              <w:jc w:val="center"/>
              <w:rPr>
                <w:sz w:val="28"/>
                <w:szCs w:val="28"/>
              </w:rPr>
            </w:pPr>
          </w:p>
        </w:tc>
        <w:tc>
          <w:tcPr>
            <w:tcW w:w="678" w:type="pct"/>
            <w:shd w:val="clear" w:color="auto" w:fill="auto"/>
            <w:noWrap w:val="0"/>
            <w:vAlign w:val="center"/>
          </w:tcPr>
          <w:p w14:paraId="7E135898">
            <w:pPr>
              <w:ind w:right="-1"/>
              <w:jc w:val="center"/>
              <w:rPr>
                <w:sz w:val="28"/>
                <w:szCs w:val="28"/>
              </w:rPr>
            </w:pPr>
          </w:p>
        </w:tc>
        <w:tc>
          <w:tcPr>
            <w:tcW w:w="864" w:type="pct"/>
            <w:shd w:val="clear" w:color="auto" w:fill="auto"/>
            <w:noWrap w:val="0"/>
            <w:vAlign w:val="center"/>
          </w:tcPr>
          <w:p w14:paraId="7DD1DB13">
            <w:pPr>
              <w:ind w:right="-1"/>
              <w:jc w:val="center"/>
              <w:rPr>
                <w:sz w:val="28"/>
                <w:szCs w:val="28"/>
              </w:rPr>
            </w:pPr>
          </w:p>
        </w:tc>
        <w:tc>
          <w:tcPr>
            <w:tcW w:w="1421" w:type="pct"/>
            <w:shd w:val="clear" w:color="auto" w:fill="auto"/>
            <w:noWrap w:val="0"/>
            <w:vAlign w:val="center"/>
          </w:tcPr>
          <w:p w14:paraId="0E7F2AE4">
            <w:pPr>
              <w:ind w:right="-1"/>
              <w:jc w:val="center"/>
              <w:rPr>
                <w:sz w:val="28"/>
                <w:szCs w:val="28"/>
              </w:rPr>
            </w:pPr>
          </w:p>
        </w:tc>
      </w:tr>
      <w:tr w14:paraId="7C02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0C4ABA94">
            <w:pPr>
              <w:ind w:right="-1"/>
              <w:jc w:val="center"/>
              <w:rPr>
                <w:sz w:val="28"/>
                <w:szCs w:val="28"/>
              </w:rPr>
            </w:pPr>
          </w:p>
        </w:tc>
        <w:tc>
          <w:tcPr>
            <w:tcW w:w="834" w:type="pct"/>
            <w:shd w:val="clear" w:color="auto" w:fill="auto"/>
            <w:noWrap w:val="0"/>
            <w:vAlign w:val="center"/>
          </w:tcPr>
          <w:p w14:paraId="097CF146">
            <w:pPr>
              <w:ind w:right="-1"/>
              <w:jc w:val="center"/>
              <w:rPr>
                <w:sz w:val="28"/>
                <w:szCs w:val="28"/>
              </w:rPr>
            </w:pPr>
          </w:p>
        </w:tc>
        <w:tc>
          <w:tcPr>
            <w:tcW w:w="678" w:type="pct"/>
            <w:shd w:val="clear" w:color="auto" w:fill="auto"/>
            <w:noWrap w:val="0"/>
            <w:vAlign w:val="center"/>
          </w:tcPr>
          <w:p w14:paraId="478EA158">
            <w:pPr>
              <w:ind w:right="-1"/>
              <w:jc w:val="center"/>
              <w:rPr>
                <w:sz w:val="28"/>
                <w:szCs w:val="28"/>
              </w:rPr>
            </w:pPr>
          </w:p>
        </w:tc>
        <w:tc>
          <w:tcPr>
            <w:tcW w:w="864" w:type="pct"/>
            <w:shd w:val="clear" w:color="auto" w:fill="auto"/>
            <w:noWrap w:val="0"/>
            <w:vAlign w:val="center"/>
          </w:tcPr>
          <w:p w14:paraId="65477E37">
            <w:pPr>
              <w:ind w:right="-1"/>
              <w:jc w:val="center"/>
              <w:rPr>
                <w:sz w:val="28"/>
                <w:szCs w:val="28"/>
              </w:rPr>
            </w:pPr>
          </w:p>
        </w:tc>
        <w:tc>
          <w:tcPr>
            <w:tcW w:w="1421" w:type="pct"/>
            <w:shd w:val="clear" w:color="auto" w:fill="auto"/>
            <w:noWrap w:val="0"/>
            <w:vAlign w:val="center"/>
          </w:tcPr>
          <w:p w14:paraId="425183E1">
            <w:pPr>
              <w:ind w:right="-1"/>
              <w:jc w:val="center"/>
              <w:rPr>
                <w:sz w:val="28"/>
                <w:szCs w:val="28"/>
              </w:rPr>
            </w:pPr>
          </w:p>
        </w:tc>
      </w:tr>
      <w:tr w14:paraId="1112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4ADA8D2F">
            <w:pPr>
              <w:ind w:right="-1"/>
              <w:jc w:val="center"/>
              <w:rPr>
                <w:sz w:val="28"/>
                <w:szCs w:val="28"/>
              </w:rPr>
            </w:pPr>
          </w:p>
        </w:tc>
        <w:tc>
          <w:tcPr>
            <w:tcW w:w="834" w:type="pct"/>
            <w:shd w:val="clear" w:color="auto" w:fill="auto"/>
            <w:noWrap w:val="0"/>
            <w:vAlign w:val="center"/>
          </w:tcPr>
          <w:p w14:paraId="12F61803">
            <w:pPr>
              <w:ind w:right="-1"/>
              <w:jc w:val="center"/>
              <w:rPr>
                <w:sz w:val="28"/>
                <w:szCs w:val="28"/>
              </w:rPr>
            </w:pPr>
          </w:p>
        </w:tc>
        <w:tc>
          <w:tcPr>
            <w:tcW w:w="678" w:type="pct"/>
            <w:shd w:val="clear" w:color="auto" w:fill="auto"/>
            <w:noWrap w:val="0"/>
            <w:vAlign w:val="center"/>
          </w:tcPr>
          <w:p w14:paraId="142D5107">
            <w:pPr>
              <w:ind w:right="-1"/>
              <w:jc w:val="center"/>
              <w:rPr>
                <w:sz w:val="28"/>
                <w:szCs w:val="28"/>
              </w:rPr>
            </w:pPr>
          </w:p>
        </w:tc>
        <w:tc>
          <w:tcPr>
            <w:tcW w:w="864" w:type="pct"/>
            <w:shd w:val="clear" w:color="auto" w:fill="auto"/>
            <w:noWrap w:val="0"/>
            <w:vAlign w:val="center"/>
          </w:tcPr>
          <w:p w14:paraId="46A71E2F">
            <w:pPr>
              <w:ind w:right="-1"/>
              <w:jc w:val="center"/>
              <w:rPr>
                <w:sz w:val="28"/>
                <w:szCs w:val="28"/>
              </w:rPr>
            </w:pPr>
          </w:p>
        </w:tc>
        <w:tc>
          <w:tcPr>
            <w:tcW w:w="1421" w:type="pct"/>
            <w:shd w:val="clear" w:color="auto" w:fill="auto"/>
            <w:noWrap w:val="0"/>
            <w:vAlign w:val="center"/>
          </w:tcPr>
          <w:p w14:paraId="0B99B9DC">
            <w:pPr>
              <w:ind w:right="-1"/>
              <w:jc w:val="center"/>
              <w:rPr>
                <w:sz w:val="28"/>
                <w:szCs w:val="28"/>
              </w:rPr>
            </w:pPr>
          </w:p>
        </w:tc>
      </w:tr>
      <w:tr w14:paraId="0213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1DC507A9">
            <w:pPr>
              <w:ind w:right="-1"/>
              <w:jc w:val="center"/>
              <w:rPr>
                <w:sz w:val="28"/>
                <w:szCs w:val="28"/>
              </w:rPr>
            </w:pPr>
          </w:p>
        </w:tc>
        <w:tc>
          <w:tcPr>
            <w:tcW w:w="834" w:type="pct"/>
            <w:shd w:val="clear" w:color="auto" w:fill="auto"/>
            <w:noWrap w:val="0"/>
            <w:vAlign w:val="center"/>
          </w:tcPr>
          <w:p w14:paraId="21AE6544">
            <w:pPr>
              <w:ind w:right="-1"/>
              <w:jc w:val="center"/>
              <w:rPr>
                <w:sz w:val="28"/>
                <w:szCs w:val="28"/>
              </w:rPr>
            </w:pPr>
          </w:p>
        </w:tc>
        <w:tc>
          <w:tcPr>
            <w:tcW w:w="678" w:type="pct"/>
            <w:shd w:val="clear" w:color="auto" w:fill="auto"/>
            <w:noWrap w:val="0"/>
            <w:vAlign w:val="center"/>
          </w:tcPr>
          <w:p w14:paraId="09B54DD7">
            <w:pPr>
              <w:ind w:right="-1"/>
              <w:jc w:val="center"/>
              <w:rPr>
                <w:sz w:val="28"/>
                <w:szCs w:val="28"/>
              </w:rPr>
            </w:pPr>
          </w:p>
        </w:tc>
        <w:tc>
          <w:tcPr>
            <w:tcW w:w="864" w:type="pct"/>
            <w:shd w:val="clear" w:color="auto" w:fill="auto"/>
            <w:noWrap w:val="0"/>
            <w:vAlign w:val="center"/>
          </w:tcPr>
          <w:p w14:paraId="06396FA7">
            <w:pPr>
              <w:ind w:right="-1"/>
              <w:jc w:val="center"/>
              <w:rPr>
                <w:sz w:val="28"/>
                <w:szCs w:val="28"/>
              </w:rPr>
            </w:pPr>
          </w:p>
        </w:tc>
        <w:tc>
          <w:tcPr>
            <w:tcW w:w="1421" w:type="pct"/>
            <w:shd w:val="clear" w:color="auto" w:fill="auto"/>
            <w:noWrap w:val="0"/>
            <w:vAlign w:val="center"/>
          </w:tcPr>
          <w:p w14:paraId="7C033E3C">
            <w:pPr>
              <w:ind w:right="-1"/>
              <w:jc w:val="center"/>
              <w:rPr>
                <w:sz w:val="28"/>
                <w:szCs w:val="28"/>
              </w:rPr>
            </w:pPr>
          </w:p>
        </w:tc>
      </w:tr>
      <w:tr w14:paraId="2B19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34F0F72D">
            <w:pPr>
              <w:ind w:right="-1"/>
              <w:jc w:val="center"/>
              <w:rPr>
                <w:sz w:val="28"/>
                <w:szCs w:val="28"/>
              </w:rPr>
            </w:pPr>
          </w:p>
        </w:tc>
        <w:tc>
          <w:tcPr>
            <w:tcW w:w="834" w:type="pct"/>
            <w:shd w:val="clear" w:color="auto" w:fill="auto"/>
            <w:noWrap w:val="0"/>
            <w:vAlign w:val="center"/>
          </w:tcPr>
          <w:p w14:paraId="1E88D2E7">
            <w:pPr>
              <w:ind w:right="-1"/>
              <w:jc w:val="center"/>
              <w:rPr>
                <w:sz w:val="28"/>
                <w:szCs w:val="28"/>
              </w:rPr>
            </w:pPr>
          </w:p>
        </w:tc>
        <w:tc>
          <w:tcPr>
            <w:tcW w:w="678" w:type="pct"/>
            <w:shd w:val="clear" w:color="auto" w:fill="auto"/>
            <w:noWrap w:val="0"/>
            <w:vAlign w:val="center"/>
          </w:tcPr>
          <w:p w14:paraId="09A3A347">
            <w:pPr>
              <w:ind w:right="-1"/>
              <w:jc w:val="center"/>
              <w:rPr>
                <w:sz w:val="28"/>
                <w:szCs w:val="28"/>
              </w:rPr>
            </w:pPr>
          </w:p>
        </w:tc>
        <w:tc>
          <w:tcPr>
            <w:tcW w:w="864" w:type="pct"/>
            <w:shd w:val="clear" w:color="auto" w:fill="auto"/>
            <w:noWrap w:val="0"/>
            <w:vAlign w:val="center"/>
          </w:tcPr>
          <w:p w14:paraId="1CABC3D1">
            <w:pPr>
              <w:ind w:right="-1"/>
              <w:jc w:val="center"/>
              <w:rPr>
                <w:sz w:val="28"/>
                <w:szCs w:val="28"/>
              </w:rPr>
            </w:pPr>
          </w:p>
        </w:tc>
        <w:tc>
          <w:tcPr>
            <w:tcW w:w="1421" w:type="pct"/>
            <w:shd w:val="clear" w:color="auto" w:fill="auto"/>
            <w:noWrap w:val="0"/>
            <w:vAlign w:val="center"/>
          </w:tcPr>
          <w:p w14:paraId="5F0CE159">
            <w:pPr>
              <w:ind w:right="-1"/>
              <w:jc w:val="center"/>
              <w:rPr>
                <w:sz w:val="28"/>
                <w:szCs w:val="28"/>
              </w:rPr>
            </w:pPr>
          </w:p>
        </w:tc>
      </w:tr>
      <w:tr w14:paraId="7D35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435F1489">
            <w:pPr>
              <w:ind w:right="-1"/>
              <w:jc w:val="center"/>
              <w:rPr>
                <w:sz w:val="28"/>
                <w:szCs w:val="28"/>
              </w:rPr>
            </w:pPr>
          </w:p>
        </w:tc>
        <w:tc>
          <w:tcPr>
            <w:tcW w:w="834" w:type="pct"/>
            <w:shd w:val="clear" w:color="auto" w:fill="auto"/>
            <w:noWrap w:val="0"/>
            <w:vAlign w:val="center"/>
          </w:tcPr>
          <w:p w14:paraId="56D60E46">
            <w:pPr>
              <w:ind w:right="-1"/>
              <w:jc w:val="center"/>
              <w:rPr>
                <w:sz w:val="28"/>
                <w:szCs w:val="28"/>
              </w:rPr>
            </w:pPr>
          </w:p>
        </w:tc>
        <w:tc>
          <w:tcPr>
            <w:tcW w:w="678" w:type="pct"/>
            <w:shd w:val="clear" w:color="auto" w:fill="auto"/>
            <w:noWrap w:val="0"/>
            <w:vAlign w:val="center"/>
          </w:tcPr>
          <w:p w14:paraId="4DBA5D5F">
            <w:pPr>
              <w:ind w:right="-1"/>
              <w:jc w:val="center"/>
              <w:rPr>
                <w:sz w:val="28"/>
                <w:szCs w:val="28"/>
              </w:rPr>
            </w:pPr>
          </w:p>
        </w:tc>
        <w:tc>
          <w:tcPr>
            <w:tcW w:w="864" w:type="pct"/>
            <w:shd w:val="clear" w:color="auto" w:fill="auto"/>
            <w:noWrap w:val="0"/>
            <w:vAlign w:val="center"/>
          </w:tcPr>
          <w:p w14:paraId="7F87C763">
            <w:pPr>
              <w:ind w:right="-1"/>
              <w:jc w:val="center"/>
              <w:rPr>
                <w:sz w:val="28"/>
                <w:szCs w:val="28"/>
              </w:rPr>
            </w:pPr>
          </w:p>
        </w:tc>
        <w:tc>
          <w:tcPr>
            <w:tcW w:w="1421" w:type="pct"/>
            <w:shd w:val="clear" w:color="auto" w:fill="auto"/>
            <w:noWrap w:val="0"/>
            <w:vAlign w:val="center"/>
          </w:tcPr>
          <w:p w14:paraId="551C36F6">
            <w:pPr>
              <w:ind w:right="-1"/>
              <w:jc w:val="center"/>
              <w:rPr>
                <w:sz w:val="28"/>
                <w:szCs w:val="28"/>
              </w:rPr>
            </w:pPr>
          </w:p>
        </w:tc>
      </w:tr>
      <w:tr w14:paraId="0ADE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3A5F63CC">
            <w:pPr>
              <w:ind w:right="-1"/>
              <w:jc w:val="center"/>
              <w:rPr>
                <w:sz w:val="28"/>
                <w:szCs w:val="28"/>
              </w:rPr>
            </w:pPr>
          </w:p>
        </w:tc>
        <w:tc>
          <w:tcPr>
            <w:tcW w:w="834" w:type="pct"/>
            <w:shd w:val="clear" w:color="auto" w:fill="auto"/>
            <w:noWrap w:val="0"/>
            <w:vAlign w:val="center"/>
          </w:tcPr>
          <w:p w14:paraId="78242862">
            <w:pPr>
              <w:ind w:right="-1"/>
              <w:jc w:val="center"/>
              <w:rPr>
                <w:sz w:val="28"/>
                <w:szCs w:val="28"/>
              </w:rPr>
            </w:pPr>
          </w:p>
        </w:tc>
        <w:tc>
          <w:tcPr>
            <w:tcW w:w="678" w:type="pct"/>
            <w:shd w:val="clear" w:color="auto" w:fill="auto"/>
            <w:noWrap w:val="0"/>
            <w:vAlign w:val="center"/>
          </w:tcPr>
          <w:p w14:paraId="22DC7D73">
            <w:pPr>
              <w:ind w:right="-1"/>
              <w:jc w:val="center"/>
              <w:rPr>
                <w:sz w:val="28"/>
                <w:szCs w:val="28"/>
              </w:rPr>
            </w:pPr>
          </w:p>
        </w:tc>
        <w:tc>
          <w:tcPr>
            <w:tcW w:w="864" w:type="pct"/>
            <w:shd w:val="clear" w:color="auto" w:fill="auto"/>
            <w:noWrap w:val="0"/>
            <w:vAlign w:val="center"/>
          </w:tcPr>
          <w:p w14:paraId="5164E7BD">
            <w:pPr>
              <w:ind w:right="-1"/>
              <w:jc w:val="center"/>
              <w:rPr>
                <w:sz w:val="28"/>
                <w:szCs w:val="28"/>
              </w:rPr>
            </w:pPr>
          </w:p>
        </w:tc>
        <w:tc>
          <w:tcPr>
            <w:tcW w:w="1421" w:type="pct"/>
            <w:shd w:val="clear" w:color="auto" w:fill="auto"/>
            <w:noWrap w:val="0"/>
            <w:vAlign w:val="center"/>
          </w:tcPr>
          <w:p w14:paraId="4C3D1B88">
            <w:pPr>
              <w:ind w:right="-1"/>
              <w:jc w:val="center"/>
              <w:rPr>
                <w:sz w:val="28"/>
                <w:szCs w:val="28"/>
              </w:rPr>
            </w:pPr>
          </w:p>
        </w:tc>
      </w:tr>
      <w:tr w14:paraId="6C63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4CFD2F96">
            <w:pPr>
              <w:ind w:right="-1"/>
              <w:jc w:val="center"/>
              <w:rPr>
                <w:sz w:val="28"/>
                <w:szCs w:val="28"/>
              </w:rPr>
            </w:pPr>
          </w:p>
        </w:tc>
        <w:tc>
          <w:tcPr>
            <w:tcW w:w="834" w:type="pct"/>
            <w:shd w:val="clear" w:color="auto" w:fill="auto"/>
            <w:noWrap w:val="0"/>
            <w:vAlign w:val="center"/>
          </w:tcPr>
          <w:p w14:paraId="66057F2E">
            <w:pPr>
              <w:ind w:right="-1"/>
              <w:jc w:val="center"/>
              <w:rPr>
                <w:sz w:val="28"/>
                <w:szCs w:val="28"/>
              </w:rPr>
            </w:pPr>
          </w:p>
        </w:tc>
        <w:tc>
          <w:tcPr>
            <w:tcW w:w="678" w:type="pct"/>
            <w:shd w:val="clear" w:color="auto" w:fill="auto"/>
            <w:noWrap w:val="0"/>
            <w:vAlign w:val="center"/>
          </w:tcPr>
          <w:p w14:paraId="272E3139">
            <w:pPr>
              <w:ind w:right="-1"/>
              <w:jc w:val="center"/>
              <w:rPr>
                <w:sz w:val="28"/>
                <w:szCs w:val="28"/>
              </w:rPr>
            </w:pPr>
          </w:p>
        </w:tc>
        <w:tc>
          <w:tcPr>
            <w:tcW w:w="864" w:type="pct"/>
            <w:shd w:val="clear" w:color="auto" w:fill="auto"/>
            <w:noWrap w:val="0"/>
            <w:vAlign w:val="center"/>
          </w:tcPr>
          <w:p w14:paraId="00A84B83">
            <w:pPr>
              <w:ind w:right="-1"/>
              <w:jc w:val="center"/>
              <w:rPr>
                <w:sz w:val="28"/>
                <w:szCs w:val="28"/>
              </w:rPr>
            </w:pPr>
          </w:p>
        </w:tc>
        <w:tc>
          <w:tcPr>
            <w:tcW w:w="1421" w:type="pct"/>
            <w:shd w:val="clear" w:color="auto" w:fill="auto"/>
            <w:noWrap w:val="0"/>
            <w:vAlign w:val="center"/>
          </w:tcPr>
          <w:p w14:paraId="191D4147">
            <w:pPr>
              <w:ind w:right="-1"/>
              <w:jc w:val="center"/>
              <w:rPr>
                <w:sz w:val="28"/>
                <w:szCs w:val="28"/>
              </w:rPr>
            </w:pPr>
          </w:p>
        </w:tc>
      </w:tr>
      <w:tr w14:paraId="58A4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0CFA1120">
            <w:pPr>
              <w:ind w:right="-1"/>
              <w:jc w:val="center"/>
              <w:rPr>
                <w:sz w:val="28"/>
                <w:szCs w:val="28"/>
              </w:rPr>
            </w:pPr>
          </w:p>
        </w:tc>
        <w:tc>
          <w:tcPr>
            <w:tcW w:w="834" w:type="pct"/>
            <w:shd w:val="clear" w:color="auto" w:fill="auto"/>
            <w:noWrap w:val="0"/>
            <w:vAlign w:val="center"/>
          </w:tcPr>
          <w:p w14:paraId="597F73DE">
            <w:pPr>
              <w:ind w:right="-1"/>
              <w:jc w:val="center"/>
              <w:rPr>
                <w:sz w:val="28"/>
                <w:szCs w:val="28"/>
              </w:rPr>
            </w:pPr>
          </w:p>
        </w:tc>
        <w:tc>
          <w:tcPr>
            <w:tcW w:w="678" w:type="pct"/>
            <w:shd w:val="clear" w:color="auto" w:fill="auto"/>
            <w:noWrap w:val="0"/>
            <w:vAlign w:val="center"/>
          </w:tcPr>
          <w:p w14:paraId="7B6CD508">
            <w:pPr>
              <w:ind w:right="-1"/>
              <w:jc w:val="center"/>
              <w:rPr>
                <w:sz w:val="28"/>
                <w:szCs w:val="28"/>
              </w:rPr>
            </w:pPr>
          </w:p>
        </w:tc>
        <w:tc>
          <w:tcPr>
            <w:tcW w:w="864" w:type="pct"/>
            <w:shd w:val="clear" w:color="auto" w:fill="auto"/>
            <w:noWrap w:val="0"/>
            <w:vAlign w:val="center"/>
          </w:tcPr>
          <w:p w14:paraId="4CF9E012">
            <w:pPr>
              <w:ind w:right="-1"/>
              <w:jc w:val="center"/>
              <w:rPr>
                <w:sz w:val="28"/>
                <w:szCs w:val="28"/>
              </w:rPr>
            </w:pPr>
          </w:p>
        </w:tc>
        <w:tc>
          <w:tcPr>
            <w:tcW w:w="1421" w:type="pct"/>
            <w:shd w:val="clear" w:color="auto" w:fill="auto"/>
            <w:noWrap w:val="0"/>
            <w:vAlign w:val="center"/>
          </w:tcPr>
          <w:p w14:paraId="75611970">
            <w:pPr>
              <w:ind w:right="-1"/>
              <w:jc w:val="center"/>
              <w:rPr>
                <w:sz w:val="28"/>
                <w:szCs w:val="28"/>
              </w:rPr>
            </w:pPr>
          </w:p>
        </w:tc>
      </w:tr>
      <w:tr w14:paraId="6A3D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0F54D82E">
            <w:pPr>
              <w:ind w:right="-1"/>
              <w:jc w:val="center"/>
              <w:rPr>
                <w:sz w:val="28"/>
                <w:szCs w:val="28"/>
              </w:rPr>
            </w:pPr>
          </w:p>
        </w:tc>
        <w:tc>
          <w:tcPr>
            <w:tcW w:w="834" w:type="pct"/>
            <w:shd w:val="clear" w:color="auto" w:fill="auto"/>
            <w:noWrap w:val="0"/>
            <w:vAlign w:val="center"/>
          </w:tcPr>
          <w:p w14:paraId="29BA7687">
            <w:pPr>
              <w:ind w:right="-1"/>
              <w:jc w:val="center"/>
              <w:rPr>
                <w:sz w:val="28"/>
                <w:szCs w:val="28"/>
              </w:rPr>
            </w:pPr>
          </w:p>
        </w:tc>
        <w:tc>
          <w:tcPr>
            <w:tcW w:w="678" w:type="pct"/>
            <w:shd w:val="clear" w:color="auto" w:fill="auto"/>
            <w:noWrap w:val="0"/>
            <w:vAlign w:val="center"/>
          </w:tcPr>
          <w:p w14:paraId="4180E02D">
            <w:pPr>
              <w:ind w:right="-1"/>
              <w:jc w:val="center"/>
              <w:rPr>
                <w:sz w:val="28"/>
                <w:szCs w:val="28"/>
              </w:rPr>
            </w:pPr>
          </w:p>
        </w:tc>
        <w:tc>
          <w:tcPr>
            <w:tcW w:w="864" w:type="pct"/>
            <w:shd w:val="clear" w:color="auto" w:fill="auto"/>
            <w:noWrap w:val="0"/>
            <w:vAlign w:val="center"/>
          </w:tcPr>
          <w:p w14:paraId="6A1CD3CE">
            <w:pPr>
              <w:ind w:right="-1"/>
              <w:jc w:val="center"/>
              <w:rPr>
                <w:sz w:val="28"/>
                <w:szCs w:val="28"/>
              </w:rPr>
            </w:pPr>
          </w:p>
        </w:tc>
        <w:tc>
          <w:tcPr>
            <w:tcW w:w="1421" w:type="pct"/>
            <w:shd w:val="clear" w:color="auto" w:fill="auto"/>
            <w:noWrap w:val="0"/>
            <w:vAlign w:val="center"/>
          </w:tcPr>
          <w:p w14:paraId="4113D36B">
            <w:pPr>
              <w:ind w:right="-1"/>
              <w:jc w:val="center"/>
              <w:rPr>
                <w:sz w:val="28"/>
                <w:szCs w:val="28"/>
              </w:rPr>
            </w:pPr>
          </w:p>
        </w:tc>
      </w:tr>
      <w:tr w14:paraId="5E92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shd w:val="clear" w:color="auto" w:fill="auto"/>
            <w:noWrap w:val="0"/>
            <w:vAlign w:val="center"/>
          </w:tcPr>
          <w:p w14:paraId="7A965089">
            <w:pPr>
              <w:ind w:right="-1"/>
              <w:jc w:val="center"/>
              <w:rPr>
                <w:sz w:val="28"/>
                <w:szCs w:val="28"/>
              </w:rPr>
            </w:pPr>
          </w:p>
        </w:tc>
        <w:tc>
          <w:tcPr>
            <w:tcW w:w="834" w:type="pct"/>
            <w:shd w:val="clear" w:color="auto" w:fill="auto"/>
            <w:noWrap w:val="0"/>
            <w:vAlign w:val="center"/>
          </w:tcPr>
          <w:p w14:paraId="6E7EC254">
            <w:pPr>
              <w:ind w:right="-1"/>
              <w:jc w:val="center"/>
              <w:rPr>
                <w:sz w:val="28"/>
                <w:szCs w:val="28"/>
              </w:rPr>
            </w:pPr>
          </w:p>
        </w:tc>
        <w:tc>
          <w:tcPr>
            <w:tcW w:w="678" w:type="pct"/>
            <w:shd w:val="clear" w:color="auto" w:fill="auto"/>
            <w:noWrap w:val="0"/>
            <w:vAlign w:val="center"/>
          </w:tcPr>
          <w:p w14:paraId="5A1B6C5B">
            <w:pPr>
              <w:ind w:right="-1"/>
              <w:jc w:val="center"/>
              <w:rPr>
                <w:sz w:val="28"/>
                <w:szCs w:val="28"/>
              </w:rPr>
            </w:pPr>
          </w:p>
        </w:tc>
        <w:tc>
          <w:tcPr>
            <w:tcW w:w="864" w:type="pct"/>
            <w:shd w:val="clear" w:color="auto" w:fill="auto"/>
            <w:noWrap w:val="0"/>
            <w:vAlign w:val="center"/>
          </w:tcPr>
          <w:p w14:paraId="233365ED">
            <w:pPr>
              <w:ind w:right="-1"/>
              <w:jc w:val="center"/>
              <w:rPr>
                <w:sz w:val="28"/>
                <w:szCs w:val="28"/>
              </w:rPr>
            </w:pPr>
          </w:p>
        </w:tc>
        <w:tc>
          <w:tcPr>
            <w:tcW w:w="1421" w:type="pct"/>
            <w:shd w:val="clear" w:color="auto" w:fill="auto"/>
            <w:noWrap w:val="0"/>
            <w:vAlign w:val="center"/>
          </w:tcPr>
          <w:p w14:paraId="059A4BBB">
            <w:pPr>
              <w:ind w:right="-1"/>
              <w:jc w:val="center"/>
              <w:rPr>
                <w:sz w:val="28"/>
                <w:szCs w:val="28"/>
              </w:rPr>
            </w:pPr>
          </w:p>
        </w:tc>
      </w:tr>
    </w:tbl>
    <w:p w14:paraId="211D67CF">
      <w:pPr>
        <w:widowControl/>
        <w:jc w:val="left"/>
        <w:rPr>
          <w:rFonts w:ascii="宋体" w:hAnsi="宋体"/>
          <w:sz w:val="24"/>
        </w:rPr>
        <w:sectPr>
          <w:pgSz w:w="11906" w:h="16838"/>
          <w:pgMar w:top="1134" w:right="1134" w:bottom="1134" w:left="1134" w:header="851" w:footer="992" w:gutter="0"/>
          <w:cols w:space="720" w:num="1"/>
          <w:docGrid w:type="lines" w:linePitch="312" w:charSpace="0"/>
        </w:sectPr>
      </w:pPr>
    </w:p>
    <w:p w14:paraId="5A7DE7A7">
      <w:pPr>
        <w:ind w:right="960"/>
        <w:rPr>
          <w:rFonts w:hint="eastAsia" w:ascii="宋体" w:hAnsi="宋体"/>
          <w:sz w:val="24"/>
        </w:rPr>
      </w:pPr>
      <w:r>
        <w:rPr>
          <w:rFonts w:hint="eastAsia" w:ascii="宋体" w:hAnsi="宋体"/>
          <w:sz w:val="24"/>
        </w:rPr>
        <w:t>附件2</w:t>
      </w:r>
      <w:r>
        <w:rPr>
          <w:rFonts w:hint="eastAsia" w:ascii="宋体" w:hAnsi="宋体"/>
          <w:sz w:val="24"/>
        </w:rPr>
        <w:t>：</w:t>
      </w:r>
    </w:p>
    <w:p w14:paraId="58E44F1D">
      <w:pPr>
        <w:spacing w:line="360" w:lineRule="auto"/>
        <w:ind w:right="-1"/>
        <w:jc w:val="center"/>
        <w:rPr>
          <w:rFonts w:hint="eastAsia" w:ascii="黑体" w:hAnsi="黑体" w:eastAsia="黑体"/>
          <w:sz w:val="32"/>
          <w:szCs w:val="32"/>
        </w:rPr>
      </w:pPr>
      <w:r>
        <w:rPr>
          <w:rFonts w:ascii="黑体" w:hAnsi="黑体" w:eastAsia="黑体"/>
          <w:sz w:val="32"/>
          <w:szCs w:val="32"/>
          <w:u w:val="single"/>
        </w:rPr>
        <w:t xml:space="preserve">                   </w:t>
      </w:r>
      <w:r>
        <w:rPr>
          <w:rFonts w:hint="eastAsia" w:ascii="黑体" w:hAnsi="黑体" w:eastAsia="黑体"/>
          <w:sz w:val="32"/>
          <w:szCs w:val="32"/>
        </w:rPr>
        <w:t>学院搬迁资产</w:t>
      </w:r>
      <w:r>
        <w:rPr>
          <w:rFonts w:hint="eastAsia" w:ascii="黑体" w:hAnsi="黑体" w:eastAsia="黑体"/>
          <w:sz w:val="32"/>
          <w:szCs w:val="32"/>
          <w:lang w:val="en-US" w:eastAsia="zh-CN"/>
        </w:rPr>
        <w:t>交接</w:t>
      </w:r>
      <w:r>
        <w:rPr>
          <w:rFonts w:hint="eastAsia" w:ascii="黑体" w:hAnsi="黑体" w:eastAsia="黑体"/>
          <w:sz w:val="32"/>
          <w:szCs w:val="32"/>
        </w:rPr>
        <w:t>单</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501"/>
        <w:gridCol w:w="810"/>
        <w:gridCol w:w="1458"/>
        <w:gridCol w:w="1011"/>
        <w:gridCol w:w="1080"/>
        <w:gridCol w:w="1467"/>
      </w:tblGrid>
      <w:tr w14:paraId="19F6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701" w:type="pct"/>
            <w:shd w:val="clear" w:color="auto" w:fill="auto"/>
            <w:noWrap w:val="0"/>
            <w:vAlign w:val="center"/>
          </w:tcPr>
          <w:p w14:paraId="19EEA8CD">
            <w:pPr>
              <w:spacing w:line="360" w:lineRule="auto"/>
              <w:ind w:right="-1"/>
              <w:jc w:val="center"/>
              <w:rPr>
                <w:sz w:val="24"/>
              </w:rPr>
            </w:pPr>
            <w:r>
              <w:rPr>
                <w:rFonts w:hint="eastAsia"/>
                <w:sz w:val="24"/>
              </w:rPr>
              <w:t>资产名称</w:t>
            </w:r>
          </w:p>
        </w:tc>
        <w:tc>
          <w:tcPr>
            <w:tcW w:w="880" w:type="pct"/>
            <w:shd w:val="clear" w:color="auto" w:fill="auto"/>
            <w:noWrap w:val="0"/>
            <w:vAlign w:val="center"/>
          </w:tcPr>
          <w:p w14:paraId="1915625E">
            <w:pPr>
              <w:spacing w:line="360" w:lineRule="auto"/>
              <w:ind w:right="-1"/>
              <w:jc w:val="center"/>
              <w:rPr>
                <w:rFonts w:hint="eastAsia"/>
                <w:sz w:val="24"/>
              </w:rPr>
            </w:pPr>
            <w:r>
              <w:rPr>
                <w:rFonts w:hint="eastAsia"/>
                <w:sz w:val="24"/>
              </w:rPr>
              <w:t>国有资产</w:t>
            </w:r>
          </w:p>
          <w:p w14:paraId="74AE6E9C">
            <w:pPr>
              <w:spacing w:line="360" w:lineRule="auto"/>
              <w:ind w:right="-1"/>
              <w:jc w:val="center"/>
              <w:rPr>
                <w:sz w:val="24"/>
              </w:rPr>
            </w:pPr>
            <w:r>
              <w:rPr>
                <w:rFonts w:hint="eastAsia"/>
                <w:sz w:val="24"/>
              </w:rPr>
              <w:t>编号</w:t>
            </w:r>
          </w:p>
        </w:tc>
        <w:tc>
          <w:tcPr>
            <w:tcW w:w="475" w:type="pct"/>
            <w:shd w:val="clear" w:color="auto" w:fill="auto"/>
            <w:noWrap w:val="0"/>
            <w:vAlign w:val="center"/>
          </w:tcPr>
          <w:p w14:paraId="70018CBC">
            <w:pPr>
              <w:spacing w:line="360" w:lineRule="auto"/>
              <w:ind w:right="-1"/>
              <w:jc w:val="center"/>
              <w:rPr>
                <w:sz w:val="24"/>
              </w:rPr>
            </w:pPr>
            <w:r>
              <w:rPr>
                <w:rFonts w:hint="eastAsia"/>
                <w:sz w:val="24"/>
              </w:rPr>
              <w:t>数量</w:t>
            </w:r>
          </w:p>
        </w:tc>
        <w:tc>
          <w:tcPr>
            <w:tcW w:w="855" w:type="pct"/>
            <w:shd w:val="clear" w:color="auto" w:fill="auto"/>
            <w:noWrap w:val="0"/>
            <w:vAlign w:val="center"/>
          </w:tcPr>
          <w:p w14:paraId="6D534091">
            <w:pPr>
              <w:spacing w:line="360" w:lineRule="auto"/>
              <w:ind w:right="-1"/>
              <w:jc w:val="center"/>
              <w:rPr>
                <w:rFonts w:hint="eastAsia"/>
                <w:sz w:val="24"/>
                <w:lang w:val="en-US" w:eastAsia="zh-CN"/>
              </w:rPr>
            </w:pPr>
            <w:r>
              <w:rPr>
                <w:rFonts w:hint="eastAsia"/>
                <w:sz w:val="24"/>
                <w:lang w:val="en-US" w:eastAsia="zh-CN"/>
              </w:rPr>
              <w:t>迁出实验</w:t>
            </w:r>
          </w:p>
          <w:p w14:paraId="22B942BB">
            <w:pPr>
              <w:spacing w:line="360" w:lineRule="auto"/>
              <w:ind w:right="-1"/>
              <w:jc w:val="center"/>
              <w:rPr>
                <w:rFonts w:hint="default" w:eastAsiaTheme="minorEastAsia"/>
                <w:sz w:val="24"/>
                <w:lang w:val="en-US" w:eastAsia="zh-CN"/>
              </w:rPr>
            </w:pPr>
            <w:r>
              <w:rPr>
                <w:rFonts w:hint="eastAsia"/>
                <w:sz w:val="24"/>
                <w:lang w:val="en-US" w:eastAsia="zh-CN"/>
              </w:rPr>
              <w:t>实训室</w:t>
            </w:r>
          </w:p>
        </w:tc>
        <w:tc>
          <w:tcPr>
            <w:tcW w:w="593" w:type="pct"/>
            <w:shd w:val="clear" w:color="auto" w:fill="auto"/>
            <w:noWrap w:val="0"/>
            <w:vAlign w:val="center"/>
          </w:tcPr>
          <w:p w14:paraId="2124ADAF">
            <w:pPr>
              <w:spacing w:line="360" w:lineRule="auto"/>
              <w:ind w:right="-1"/>
              <w:jc w:val="center"/>
              <w:rPr>
                <w:sz w:val="24"/>
              </w:rPr>
            </w:pPr>
            <w:r>
              <w:rPr>
                <w:rFonts w:hint="eastAsia"/>
                <w:sz w:val="24"/>
              </w:rPr>
              <w:t>装车</w:t>
            </w:r>
          </w:p>
        </w:tc>
        <w:tc>
          <w:tcPr>
            <w:tcW w:w="633" w:type="pct"/>
            <w:shd w:val="clear" w:color="auto" w:fill="auto"/>
            <w:noWrap w:val="0"/>
            <w:vAlign w:val="center"/>
          </w:tcPr>
          <w:p w14:paraId="22E8C78C">
            <w:pPr>
              <w:spacing w:line="360" w:lineRule="auto"/>
              <w:ind w:right="-1"/>
              <w:jc w:val="center"/>
              <w:rPr>
                <w:sz w:val="24"/>
              </w:rPr>
            </w:pPr>
            <w:r>
              <w:rPr>
                <w:rFonts w:hint="eastAsia"/>
                <w:sz w:val="24"/>
              </w:rPr>
              <w:t>接收</w:t>
            </w:r>
          </w:p>
        </w:tc>
        <w:tc>
          <w:tcPr>
            <w:tcW w:w="860" w:type="pct"/>
            <w:shd w:val="clear" w:color="auto" w:fill="auto"/>
            <w:noWrap w:val="0"/>
            <w:vAlign w:val="center"/>
          </w:tcPr>
          <w:p w14:paraId="7E173B89">
            <w:pPr>
              <w:spacing w:line="360" w:lineRule="auto"/>
              <w:ind w:right="-1"/>
              <w:jc w:val="center"/>
              <w:rPr>
                <w:rFonts w:hint="eastAsia"/>
                <w:sz w:val="24"/>
                <w:lang w:val="en-US" w:eastAsia="zh-CN"/>
              </w:rPr>
            </w:pPr>
            <w:r>
              <w:rPr>
                <w:rFonts w:hint="eastAsia"/>
                <w:sz w:val="24"/>
                <w:lang w:val="en-US" w:eastAsia="zh-CN"/>
              </w:rPr>
              <w:t>迁入实验</w:t>
            </w:r>
          </w:p>
          <w:p w14:paraId="5EB18973">
            <w:pPr>
              <w:spacing w:line="360" w:lineRule="auto"/>
              <w:ind w:right="-1"/>
              <w:jc w:val="center"/>
              <w:rPr>
                <w:rFonts w:hint="default" w:eastAsiaTheme="minorEastAsia"/>
                <w:sz w:val="24"/>
                <w:lang w:val="en-US" w:eastAsia="zh-CN"/>
              </w:rPr>
            </w:pPr>
            <w:r>
              <w:rPr>
                <w:rFonts w:hint="eastAsia"/>
                <w:sz w:val="24"/>
                <w:lang w:val="en-US" w:eastAsia="zh-CN"/>
              </w:rPr>
              <w:t>实训室</w:t>
            </w:r>
          </w:p>
        </w:tc>
      </w:tr>
      <w:tr w14:paraId="5FB8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076133FE">
            <w:pPr>
              <w:spacing w:line="360" w:lineRule="auto"/>
              <w:ind w:right="-1"/>
              <w:jc w:val="left"/>
              <w:rPr>
                <w:sz w:val="24"/>
              </w:rPr>
            </w:pPr>
          </w:p>
        </w:tc>
        <w:tc>
          <w:tcPr>
            <w:tcW w:w="880" w:type="pct"/>
            <w:shd w:val="clear" w:color="auto" w:fill="auto"/>
            <w:noWrap w:val="0"/>
            <w:vAlign w:val="top"/>
          </w:tcPr>
          <w:p w14:paraId="2CCD795D">
            <w:pPr>
              <w:spacing w:line="360" w:lineRule="auto"/>
              <w:ind w:right="-1"/>
              <w:jc w:val="left"/>
              <w:rPr>
                <w:sz w:val="24"/>
              </w:rPr>
            </w:pPr>
          </w:p>
        </w:tc>
        <w:tc>
          <w:tcPr>
            <w:tcW w:w="475" w:type="pct"/>
            <w:shd w:val="clear" w:color="auto" w:fill="auto"/>
            <w:noWrap w:val="0"/>
            <w:vAlign w:val="top"/>
          </w:tcPr>
          <w:p w14:paraId="69AA50F8">
            <w:pPr>
              <w:spacing w:line="360" w:lineRule="auto"/>
              <w:ind w:right="-1"/>
              <w:jc w:val="left"/>
              <w:rPr>
                <w:sz w:val="24"/>
              </w:rPr>
            </w:pPr>
          </w:p>
        </w:tc>
        <w:tc>
          <w:tcPr>
            <w:tcW w:w="855" w:type="pct"/>
            <w:shd w:val="clear" w:color="auto" w:fill="auto"/>
            <w:noWrap w:val="0"/>
            <w:vAlign w:val="top"/>
          </w:tcPr>
          <w:p w14:paraId="6F028066">
            <w:pPr>
              <w:spacing w:line="360" w:lineRule="auto"/>
              <w:ind w:right="-1"/>
              <w:jc w:val="left"/>
              <w:rPr>
                <w:sz w:val="24"/>
              </w:rPr>
            </w:pPr>
          </w:p>
        </w:tc>
        <w:tc>
          <w:tcPr>
            <w:tcW w:w="593" w:type="pct"/>
            <w:shd w:val="clear" w:color="auto" w:fill="auto"/>
            <w:noWrap w:val="0"/>
            <w:vAlign w:val="top"/>
          </w:tcPr>
          <w:p w14:paraId="5F536E49">
            <w:pPr>
              <w:spacing w:line="360" w:lineRule="auto"/>
              <w:ind w:right="-1"/>
              <w:jc w:val="left"/>
              <w:rPr>
                <w:sz w:val="24"/>
              </w:rPr>
            </w:pPr>
          </w:p>
        </w:tc>
        <w:tc>
          <w:tcPr>
            <w:tcW w:w="633" w:type="pct"/>
            <w:shd w:val="clear" w:color="auto" w:fill="auto"/>
            <w:noWrap w:val="0"/>
            <w:vAlign w:val="top"/>
          </w:tcPr>
          <w:p w14:paraId="2F3E0AC6">
            <w:pPr>
              <w:spacing w:line="360" w:lineRule="auto"/>
              <w:ind w:right="-1"/>
              <w:jc w:val="left"/>
              <w:rPr>
                <w:sz w:val="24"/>
              </w:rPr>
            </w:pPr>
          </w:p>
        </w:tc>
        <w:tc>
          <w:tcPr>
            <w:tcW w:w="860" w:type="pct"/>
            <w:shd w:val="clear" w:color="auto" w:fill="auto"/>
            <w:noWrap w:val="0"/>
            <w:vAlign w:val="top"/>
          </w:tcPr>
          <w:p w14:paraId="39331BA7">
            <w:pPr>
              <w:spacing w:line="360" w:lineRule="auto"/>
              <w:ind w:right="-1"/>
              <w:jc w:val="left"/>
              <w:rPr>
                <w:sz w:val="24"/>
              </w:rPr>
            </w:pPr>
          </w:p>
        </w:tc>
      </w:tr>
      <w:tr w14:paraId="4930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6B4340B4">
            <w:pPr>
              <w:spacing w:line="360" w:lineRule="auto"/>
              <w:ind w:right="-1"/>
              <w:jc w:val="left"/>
              <w:rPr>
                <w:sz w:val="24"/>
              </w:rPr>
            </w:pPr>
          </w:p>
        </w:tc>
        <w:tc>
          <w:tcPr>
            <w:tcW w:w="880" w:type="pct"/>
            <w:shd w:val="clear" w:color="auto" w:fill="auto"/>
            <w:noWrap w:val="0"/>
            <w:vAlign w:val="top"/>
          </w:tcPr>
          <w:p w14:paraId="7A2F0369">
            <w:pPr>
              <w:spacing w:line="360" w:lineRule="auto"/>
              <w:ind w:right="-1"/>
              <w:jc w:val="left"/>
              <w:rPr>
                <w:sz w:val="24"/>
              </w:rPr>
            </w:pPr>
          </w:p>
        </w:tc>
        <w:tc>
          <w:tcPr>
            <w:tcW w:w="475" w:type="pct"/>
            <w:shd w:val="clear" w:color="auto" w:fill="auto"/>
            <w:noWrap w:val="0"/>
            <w:vAlign w:val="top"/>
          </w:tcPr>
          <w:p w14:paraId="49CEA465">
            <w:pPr>
              <w:spacing w:line="360" w:lineRule="auto"/>
              <w:ind w:right="-1"/>
              <w:jc w:val="left"/>
              <w:rPr>
                <w:sz w:val="24"/>
              </w:rPr>
            </w:pPr>
          </w:p>
        </w:tc>
        <w:tc>
          <w:tcPr>
            <w:tcW w:w="855" w:type="pct"/>
            <w:shd w:val="clear" w:color="auto" w:fill="auto"/>
            <w:noWrap w:val="0"/>
            <w:vAlign w:val="top"/>
          </w:tcPr>
          <w:p w14:paraId="7C96945E">
            <w:pPr>
              <w:spacing w:line="360" w:lineRule="auto"/>
              <w:ind w:right="-1"/>
              <w:jc w:val="left"/>
              <w:rPr>
                <w:sz w:val="24"/>
              </w:rPr>
            </w:pPr>
          </w:p>
        </w:tc>
        <w:tc>
          <w:tcPr>
            <w:tcW w:w="593" w:type="pct"/>
            <w:shd w:val="clear" w:color="auto" w:fill="auto"/>
            <w:noWrap w:val="0"/>
            <w:vAlign w:val="top"/>
          </w:tcPr>
          <w:p w14:paraId="2900FEE4">
            <w:pPr>
              <w:spacing w:line="360" w:lineRule="auto"/>
              <w:ind w:right="-1"/>
              <w:jc w:val="left"/>
              <w:rPr>
                <w:sz w:val="24"/>
              </w:rPr>
            </w:pPr>
          </w:p>
        </w:tc>
        <w:tc>
          <w:tcPr>
            <w:tcW w:w="633" w:type="pct"/>
            <w:shd w:val="clear" w:color="auto" w:fill="auto"/>
            <w:noWrap w:val="0"/>
            <w:vAlign w:val="top"/>
          </w:tcPr>
          <w:p w14:paraId="4CD711B3">
            <w:pPr>
              <w:spacing w:line="360" w:lineRule="auto"/>
              <w:ind w:right="-1"/>
              <w:jc w:val="left"/>
              <w:rPr>
                <w:sz w:val="24"/>
              </w:rPr>
            </w:pPr>
          </w:p>
        </w:tc>
        <w:tc>
          <w:tcPr>
            <w:tcW w:w="860" w:type="pct"/>
            <w:shd w:val="clear" w:color="auto" w:fill="auto"/>
            <w:noWrap w:val="0"/>
            <w:vAlign w:val="top"/>
          </w:tcPr>
          <w:p w14:paraId="008C2353">
            <w:pPr>
              <w:spacing w:line="360" w:lineRule="auto"/>
              <w:ind w:right="-1"/>
              <w:jc w:val="left"/>
              <w:rPr>
                <w:sz w:val="24"/>
              </w:rPr>
            </w:pPr>
          </w:p>
        </w:tc>
      </w:tr>
      <w:tr w14:paraId="0D4E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2B31066F">
            <w:pPr>
              <w:spacing w:line="360" w:lineRule="auto"/>
              <w:ind w:right="-1"/>
              <w:jc w:val="left"/>
              <w:rPr>
                <w:sz w:val="24"/>
              </w:rPr>
            </w:pPr>
          </w:p>
        </w:tc>
        <w:tc>
          <w:tcPr>
            <w:tcW w:w="880" w:type="pct"/>
            <w:shd w:val="clear" w:color="auto" w:fill="auto"/>
            <w:noWrap w:val="0"/>
            <w:vAlign w:val="top"/>
          </w:tcPr>
          <w:p w14:paraId="54D1262A">
            <w:pPr>
              <w:spacing w:line="360" w:lineRule="auto"/>
              <w:ind w:right="-1"/>
              <w:jc w:val="left"/>
              <w:rPr>
                <w:sz w:val="24"/>
              </w:rPr>
            </w:pPr>
          </w:p>
        </w:tc>
        <w:tc>
          <w:tcPr>
            <w:tcW w:w="475" w:type="pct"/>
            <w:shd w:val="clear" w:color="auto" w:fill="auto"/>
            <w:noWrap w:val="0"/>
            <w:vAlign w:val="top"/>
          </w:tcPr>
          <w:p w14:paraId="5CD5C33D">
            <w:pPr>
              <w:spacing w:line="360" w:lineRule="auto"/>
              <w:ind w:right="-1"/>
              <w:jc w:val="left"/>
              <w:rPr>
                <w:sz w:val="24"/>
              </w:rPr>
            </w:pPr>
          </w:p>
        </w:tc>
        <w:tc>
          <w:tcPr>
            <w:tcW w:w="855" w:type="pct"/>
            <w:shd w:val="clear" w:color="auto" w:fill="auto"/>
            <w:noWrap w:val="0"/>
            <w:vAlign w:val="top"/>
          </w:tcPr>
          <w:p w14:paraId="03CD6B3F">
            <w:pPr>
              <w:spacing w:line="360" w:lineRule="auto"/>
              <w:ind w:right="-1"/>
              <w:jc w:val="left"/>
              <w:rPr>
                <w:sz w:val="24"/>
              </w:rPr>
            </w:pPr>
          </w:p>
        </w:tc>
        <w:tc>
          <w:tcPr>
            <w:tcW w:w="593" w:type="pct"/>
            <w:shd w:val="clear" w:color="auto" w:fill="auto"/>
            <w:noWrap w:val="0"/>
            <w:vAlign w:val="top"/>
          </w:tcPr>
          <w:p w14:paraId="77B9987A">
            <w:pPr>
              <w:spacing w:line="360" w:lineRule="auto"/>
              <w:ind w:right="-1"/>
              <w:jc w:val="left"/>
              <w:rPr>
                <w:sz w:val="24"/>
              </w:rPr>
            </w:pPr>
          </w:p>
        </w:tc>
        <w:tc>
          <w:tcPr>
            <w:tcW w:w="633" w:type="pct"/>
            <w:shd w:val="clear" w:color="auto" w:fill="auto"/>
            <w:noWrap w:val="0"/>
            <w:vAlign w:val="top"/>
          </w:tcPr>
          <w:p w14:paraId="0D062903">
            <w:pPr>
              <w:spacing w:line="360" w:lineRule="auto"/>
              <w:ind w:right="-1"/>
              <w:jc w:val="left"/>
              <w:rPr>
                <w:sz w:val="24"/>
              </w:rPr>
            </w:pPr>
          </w:p>
        </w:tc>
        <w:tc>
          <w:tcPr>
            <w:tcW w:w="860" w:type="pct"/>
            <w:shd w:val="clear" w:color="auto" w:fill="auto"/>
            <w:noWrap w:val="0"/>
            <w:vAlign w:val="top"/>
          </w:tcPr>
          <w:p w14:paraId="4D3993D5">
            <w:pPr>
              <w:spacing w:line="360" w:lineRule="auto"/>
              <w:ind w:right="-1"/>
              <w:jc w:val="left"/>
              <w:rPr>
                <w:sz w:val="24"/>
              </w:rPr>
            </w:pPr>
          </w:p>
        </w:tc>
      </w:tr>
      <w:tr w14:paraId="312D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5A916E50">
            <w:pPr>
              <w:spacing w:line="360" w:lineRule="auto"/>
              <w:ind w:right="-1"/>
              <w:jc w:val="left"/>
              <w:rPr>
                <w:sz w:val="24"/>
              </w:rPr>
            </w:pPr>
          </w:p>
        </w:tc>
        <w:tc>
          <w:tcPr>
            <w:tcW w:w="880" w:type="pct"/>
            <w:shd w:val="clear" w:color="auto" w:fill="auto"/>
            <w:noWrap w:val="0"/>
            <w:vAlign w:val="top"/>
          </w:tcPr>
          <w:p w14:paraId="7103CC86">
            <w:pPr>
              <w:spacing w:line="360" w:lineRule="auto"/>
              <w:ind w:right="-1"/>
              <w:jc w:val="left"/>
              <w:rPr>
                <w:sz w:val="24"/>
              </w:rPr>
            </w:pPr>
          </w:p>
        </w:tc>
        <w:tc>
          <w:tcPr>
            <w:tcW w:w="475" w:type="pct"/>
            <w:shd w:val="clear" w:color="auto" w:fill="auto"/>
            <w:noWrap w:val="0"/>
            <w:vAlign w:val="top"/>
          </w:tcPr>
          <w:p w14:paraId="30C5EB52">
            <w:pPr>
              <w:spacing w:line="360" w:lineRule="auto"/>
              <w:ind w:right="-1"/>
              <w:jc w:val="left"/>
              <w:rPr>
                <w:sz w:val="24"/>
              </w:rPr>
            </w:pPr>
          </w:p>
        </w:tc>
        <w:tc>
          <w:tcPr>
            <w:tcW w:w="855" w:type="pct"/>
            <w:shd w:val="clear" w:color="auto" w:fill="auto"/>
            <w:noWrap w:val="0"/>
            <w:vAlign w:val="top"/>
          </w:tcPr>
          <w:p w14:paraId="5B06E3F5">
            <w:pPr>
              <w:spacing w:line="360" w:lineRule="auto"/>
              <w:ind w:right="-1"/>
              <w:jc w:val="left"/>
              <w:rPr>
                <w:sz w:val="24"/>
              </w:rPr>
            </w:pPr>
          </w:p>
        </w:tc>
        <w:tc>
          <w:tcPr>
            <w:tcW w:w="593" w:type="pct"/>
            <w:shd w:val="clear" w:color="auto" w:fill="auto"/>
            <w:noWrap w:val="0"/>
            <w:vAlign w:val="top"/>
          </w:tcPr>
          <w:p w14:paraId="2CC7C6B4">
            <w:pPr>
              <w:spacing w:line="360" w:lineRule="auto"/>
              <w:ind w:right="-1"/>
              <w:jc w:val="left"/>
              <w:rPr>
                <w:sz w:val="24"/>
              </w:rPr>
            </w:pPr>
          </w:p>
        </w:tc>
        <w:tc>
          <w:tcPr>
            <w:tcW w:w="633" w:type="pct"/>
            <w:shd w:val="clear" w:color="auto" w:fill="auto"/>
            <w:noWrap w:val="0"/>
            <w:vAlign w:val="top"/>
          </w:tcPr>
          <w:p w14:paraId="3CA85B5F">
            <w:pPr>
              <w:spacing w:line="360" w:lineRule="auto"/>
              <w:ind w:right="-1"/>
              <w:jc w:val="left"/>
              <w:rPr>
                <w:sz w:val="24"/>
              </w:rPr>
            </w:pPr>
          </w:p>
        </w:tc>
        <w:tc>
          <w:tcPr>
            <w:tcW w:w="860" w:type="pct"/>
            <w:shd w:val="clear" w:color="auto" w:fill="auto"/>
            <w:noWrap w:val="0"/>
            <w:vAlign w:val="top"/>
          </w:tcPr>
          <w:p w14:paraId="42C1AF08">
            <w:pPr>
              <w:spacing w:line="360" w:lineRule="auto"/>
              <w:ind w:right="-1"/>
              <w:jc w:val="left"/>
              <w:rPr>
                <w:sz w:val="24"/>
              </w:rPr>
            </w:pPr>
          </w:p>
        </w:tc>
      </w:tr>
      <w:tr w14:paraId="09A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1EAEC911">
            <w:pPr>
              <w:spacing w:line="360" w:lineRule="auto"/>
              <w:ind w:right="-1"/>
              <w:jc w:val="left"/>
              <w:rPr>
                <w:sz w:val="24"/>
              </w:rPr>
            </w:pPr>
          </w:p>
        </w:tc>
        <w:tc>
          <w:tcPr>
            <w:tcW w:w="880" w:type="pct"/>
            <w:shd w:val="clear" w:color="auto" w:fill="auto"/>
            <w:noWrap w:val="0"/>
            <w:vAlign w:val="top"/>
          </w:tcPr>
          <w:p w14:paraId="2E7B1C28">
            <w:pPr>
              <w:spacing w:line="360" w:lineRule="auto"/>
              <w:ind w:right="-1"/>
              <w:jc w:val="left"/>
              <w:rPr>
                <w:sz w:val="24"/>
              </w:rPr>
            </w:pPr>
          </w:p>
        </w:tc>
        <w:tc>
          <w:tcPr>
            <w:tcW w:w="475" w:type="pct"/>
            <w:shd w:val="clear" w:color="auto" w:fill="auto"/>
            <w:noWrap w:val="0"/>
            <w:vAlign w:val="top"/>
          </w:tcPr>
          <w:p w14:paraId="2AB06409">
            <w:pPr>
              <w:spacing w:line="360" w:lineRule="auto"/>
              <w:ind w:right="-1"/>
              <w:jc w:val="left"/>
              <w:rPr>
                <w:sz w:val="24"/>
              </w:rPr>
            </w:pPr>
          </w:p>
        </w:tc>
        <w:tc>
          <w:tcPr>
            <w:tcW w:w="855" w:type="pct"/>
            <w:shd w:val="clear" w:color="auto" w:fill="auto"/>
            <w:noWrap w:val="0"/>
            <w:vAlign w:val="top"/>
          </w:tcPr>
          <w:p w14:paraId="668FC699">
            <w:pPr>
              <w:spacing w:line="360" w:lineRule="auto"/>
              <w:ind w:right="-1"/>
              <w:jc w:val="left"/>
              <w:rPr>
                <w:sz w:val="24"/>
              </w:rPr>
            </w:pPr>
          </w:p>
        </w:tc>
        <w:tc>
          <w:tcPr>
            <w:tcW w:w="593" w:type="pct"/>
            <w:shd w:val="clear" w:color="auto" w:fill="auto"/>
            <w:noWrap w:val="0"/>
            <w:vAlign w:val="top"/>
          </w:tcPr>
          <w:p w14:paraId="5F167818">
            <w:pPr>
              <w:spacing w:line="360" w:lineRule="auto"/>
              <w:ind w:right="-1"/>
              <w:jc w:val="left"/>
              <w:rPr>
                <w:sz w:val="24"/>
              </w:rPr>
            </w:pPr>
          </w:p>
        </w:tc>
        <w:tc>
          <w:tcPr>
            <w:tcW w:w="633" w:type="pct"/>
            <w:shd w:val="clear" w:color="auto" w:fill="auto"/>
            <w:noWrap w:val="0"/>
            <w:vAlign w:val="top"/>
          </w:tcPr>
          <w:p w14:paraId="0A8B80C9">
            <w:pPr>
              <w:spacing w:line="360" w:lineRule="auto"/>
              <w:ind w:right="-1"/>
              <w:jc w:val="left"/>
              <w:rPr>
                <w:sz w:val="24"/>
              </w:rPr>
            </w:pPr>
          </w:p>
        </w:tc>
        <w:tc>
          <w:tcPr>
            <w:tcW w:w="860" w:type="pct"/>
            <w:shd w:val="clear" w:color="auto" w:fill="auto"/>
            <w:noWrap w:val="0"/>
            <w:vAlign w:val="top"/>
          </w:tcPr>
          <w:p w14:paraId="2C86D2F1">
            <w:pPr>
              <w:spacing w:line="360" w:lineRule="auto"/>
              <w:ind w:right="-1"/>
              <w:jc w:val="left"/>
              <w:rPr>
                <w:sz w:val="24"/>
              </w:rPr>
            </w:pPr>
          </w:p>
        </w:tc>
      </w:tr>
      <w:tr w14:paraId="29A0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5B0E7DC7">
            <w:pPr>
              <w:spacing w:line="360" w:lineRule="auto"/>
              <w:ind w:right="-1"/>
              <w:jc w:val="left"/>
              <w:rPr>
                <w:sz w:val="24"/>
              </w:rPr>
            </w:pPr>
          </w:p>
        </w:tc>
        <w:tc>
          <w:tcPr>
            <w:tcW w:w="880" w:type="pct"/>
            <w:shd w:val="clear" w:color="auto" w:fill="auto"/>
            <w:noWrap w:val="0"/>
            <w:vAlign w:val="top"/>
          </w:tcPr>
          <w:p w14:paraId="3CB0B9C0">
            <w:pPr>
              <w:spacing w:line="360" w:lineRule="auto"/>
              <w:ind w:right="-1"/>
              <w:jc w:val="left"/>
              <w:rPr>
                <w:sz w:val="24"/>
              </w:rPr>
            </w:pPr>
          </w:p>
        </w:tc>
        <w:tc>
          <w:tcPr>
            <w:tcW w:w="475" w:type="pct"/>
            <w:shd w:val="clear" w:color="auto" w:fill="auto"/>
            <w:noWrap w:val="0"/>
            <w:vAlign w:val="top"/>
          </w:tcPr>
          <w:p w14:paraId="7D7C5302">
            <w:pPr>
              <w:spacing w:line="360" w:lineRule="auto"/>
              <w:ind w:right="-1"/>
              <w:jc w:val="left"/>
              <w:rPr>
                <w:sz w:val="24"/>
              </w:rPr>
            </w:pPr>
          </w:p>
        </w:tc>
        <w:tc>
          <w:tcPr>
            <w:tcW w:w="855" w:type="pct"/>
            <w:shd w:val="clear" w:color="auto" w:fill="auto"/>
            <w:noWrap w:val="0"/>
            <w:vAlign w:val="top"/>
          </w:tcPr>
          <w:p w14:paraId="54315F91">
            <w:pPr>
              <w:spacing w:line="360" w:lineRule="auto"/>
              <w:ind w:right="-1"/>
              <w:jc w:val="left"/>
              <w:rPr>
                <w:sz w:val="24"/>
              </w:rPr>
            </w:pPr>
          </w:p>
        </w:tc>
        <w:tc>
          <w:tcPr>
            <w:tcW w:w="593" w:type="pct"/>
            <w:shd w:val="clear" w:color="auto" w:fill="auto"/>
            <w:noWrap w:val="0"/>
            <w:vAlign w:val="top"/>
          </w:tcPr>
          <w:p w14:paraId="6CE26608">
            <w:pPr>
              <w:spacing w:line="360" w:lineRule="auto"/>
              <w:ind w:right="-1"/>
              <w:jc w:val="left"/>
              <w:rPr>
                <w:sz w:val="24"/>
              </w:rPr>
            </w:pPr>
          </w:p>
        </w:tc>
        <w:tc>
          <w:tcPr>
            <w:tcW w:w="633" w:type="pct"/>
            <w:shd w:val="clear" w:color="auto" w:fill="auto"/>
            <w:noWrap w:val="0"/>
            <w:vAlign w:val="top"/>
          </w:tcPr>
          <w:p w14:paraId="40D52F03">
            <w:pPr>
              <w:spacing w:line="360" w:lineRule="auto"/>
              <w:ind w:right="-1"/>
              <w:jc w:val="left"/>
              <w:rPr>
                <w:sz w:val="24"/>
              </w:rPr>
            </w:pPr>
          </w:p>
        </w:tc>
        <w:tc>
          <w:tcPr>
            <w:tcW w:w="860" w:type="pct"/>
            <w:shd w:val="clear" w:color="auto" w:fill="auto"/>
            <w:noWrap w:val="0"/>
            <w:vAlign w:val="top"/>
          </w:tcPr>
          <w:p w14:paraId="61DD1C72">
            <w:pPr>
              <w:spacing w:line="360" w:lineRule="auto"/>
              <w:ind w:right="-1"/>
              <w:jc w:val="left"/>
              <w:rPr>
                <w:sz w:val="24"/>
              </w:rPr>
            </w:pPr>
          </w:p>
        </w:tc>
      </w:tr>
      <w:tr w14:paraId="20B9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26237056">
            <w:pPr>
              <w:spacing w:line="360" w:lineRule="auto"/>
              <w:ind w:right="-1"/>
              <w:jc w:val="left"/>
              <w:rPr>
                <w:sz w:val="24"/>
              </w:rPr>
            </w:pPr>
          </w:p>
        </w:tc>
        <w:tc>
          <w:tcPr>
            <w:tcW w:w="880" w:type="pct"/>
            <w:shd w:val="clear" w:color="auto" w:fill="auto"/>
            <w:noWrap w:val="0"/>
            <w:vAlign w:val="top"/>
          </w:tcPr>
          <w:p w14:paraId="272A3C3E">
            <w:pPr>
              <w:spacing w:line="360" w:lineRule="auto"/>
              <w:ind w:right="-1"/>
              <w:jc w:val="left"/>
              <w:rPr>
                <w:sz w:val="24"/>
              </w:rPr>
            </w:pPr>
          </w:p>
        </w:tc>
        <w:tc>
          <w:tcPr>
            <w:tcW w:w="475" w:type="pct"/>
            <w:shd w:val="clear" w:color="auto" w:fill="auto"/>
            <w:noWrap w:val="0"/>
            <w:vAlign w:val="top"/>
          </w:tcPr>
          <w:p w14:paraId="26891929">
            <w:pPr>
              <w:spacing w:line="360" w:lineRule="auto"/>
              <w:ind w:right="-1"/>
              <w:jc w:val="left"/>
              <w:rPr>
                <w:sz w:val="24"/>
              </w:rPr>
            </w:pPr>
          </w:p>
        </w:tc>
        <w:tc>
          <w:tcPr>
            <w:tcW w:w="855" w:type="pct"/>
            <w:shd w:val="clear" w:color="auto" w:fill="auto"/>
            <w:noWrap w:val="0"/>
            <w:vAlign w:val="top"/>
          </w:tcPr>
          <w:p w14:paraId="5F594BA0">
            <w:pPr>
              <w:spacing w:line="360" w:lineRule="auto"/>
              <w:ind w:right="-1"/>
              <w:jc w:val="left"/>
              <w:rPr>
                <w:sz w:val="24"/>
              </w:rPr>
            </w:pPr>
          </w:p>
        </w:tc>
        <w:tc>
          <w:tcPr>
            <w:tcW w:w="593" w:type="pct"/>
            <w:shd w:val="clear" w:color="auto" w:fill="auto"/>
            <w:noWrap w:val="0"/>
            <w:vAlign w:val="top"/>
          </w:tcPr>
          <w:p w14:paraId="19E7DDA2">
            <w:pPr>
              <w:spacing w:line="360" w:lineRule="auto"/>
              <w:ind w:right="-1"/>
              <w:jc w:val="left"/>
              <w:rPr>
                <w:sz w:val="24"/>
              </w:rPr>
            </w:pPr>
          </w:p>
        </w:tc>
        <w:tc>
          <w:tcPr>
            <w:tcW w:w="633" w:type="pct"/>
            <w:shd w:val="clear" w:color="auto" w:fill="auto"/>
            <w:noWrap w:val="0"/>
            <w:vAlign w:val="top"/>
          </w:tcPr>
          <w:p w14:paraId="525E5BC6">
            <w:pPr>
              <w:spacing w:line="360" w:lineRule="auto"/>
              <w:ind w:right="-1"/>
              <w:jc w:val="left"/>
              <w:rPr>
                <w:sz w:val="24"/>
              </w:rPr>
            </w:pPr>
          </w:p>
        </w:tc>
        <w:tc>
          <w:tcPr>
            <w:tcW w:w="860" w:type="pct"/>
            <w:shd w:val="clear" w:color="auto" w:fill="auto"/>
            <w:noWrap w:val="0"/>
            <w:vAlign w:val="top"/>
          </w:tcPr>
          <w:p w14:paraId="083D22B3">
            <w:pPr>
              <w:spacing w:line="360" w:lineRule="auto"/>
              <w:ind w:right="-1"/>
              <w:jc w:val="left"/>
              <w:rPr>
                <w:sz w:val="24"/>
              </w:rPr>
            </w:pPr>
          </w:p>
        </w:tc>
      </w:tr>
      <w:tr w14:paraId="31AD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3EDD1CD3">
            <w:pPr>
              <w:spacing w:line="360" w:lineRule="auto"/>
              <w:ind w:right="-1"/>
              <w:jc w:val="left"/>
              <w:rPr>
                <w:sz w:val="24"/>
              </w:rPr>
            </w:pPr>
          </w:p>
        </w:tc>
        <w:tc>
          <w:tcPr>
            <w:tcW w:w="880" w:type="pct"/>
            <w:shd w:val="clear" w:color="auto" w:fill="auto"/>
            <w:noWrap w:val="0"/>
            <w:vAlign w:val="top"/>
          </w:tcPr>
          <w:p w14:paraId="3B55901E">
            <w:pPr>
              <w:spacing w:line="360" w:lineRule="auto"/>
              <w:ind w:right="-1"/>
              <w:jc w:val="left"/>
              <w:rPr>
                <w:sz w:val="24"/>
              </w:rPr>
            </w:pPr>
          </w:p>
        </w:tc>
        <w:tc>
          <w:tcPr>
            <w:tcW w:w="475" w:type="pct"/>
            <w:shd w:val="clear" w:color="auto" w:fill="auto"/>
            <w:noWrap w:val="0"/>
            <w:vAlign w:val="top"/>
          </w:tcPr>
          <w:p w14:paraId="011B2175">
            <w:pPr>
              <w:spacing w:line="360" w:lineRule="auto"/>
              <w:ind w:right="-1"/>
              <w:jc w:val="left"/>
              <w:rPr>
                <w:sz w:val="24"/>
              </w:rPr>
            </w:pPr>
          </w:p>
        </w:tc>
        <w:tc>
          <w:tcPr>
            <w:tcW w:w="855" w:type="pct"/>
            <w:shd w:val="clear" w:color="auto" w:fill="auto"/>
            <w:noWrap w:val="0"/>
            <w:vAlign w:val="top"/>
          </w:tcPr>
          <w:p w14:paraId="6CE55A13">
            <w:pPr>
              <w:spacing w:line="360" w:lineRule="auto"/>
              <w:ind w:right="-1"/>
              <w:jc w:val="left"/>
              <w:rPr>
                <w:sz w:val="24"/>
              </w:rPr>
            </w:pPr>
          </w:p>
        </w:tc>
        <w:tc>
          <w:tcPr>
            <w:tcW w:w="593" w:type="pct"/>
            <w:shd w:val="clear" w:color="auto" w:fill="auto"/>
            <w:noWrap w:val="0"/>
            <w:vAlign w:val="top"/>
          </w:tcPr>
          <w:p w14:paraId="00903477">
            <w:pPr>
              <w:spacing w:line="360" w:lineRule="auto"/>
              <w:ind w:right="-1"/>
              <w:jc w:val="left"/>
              <w:rPr>
                <w:sz w:val="24"/>
              </w:rPr>
            </w:pPr>
          </w:p>
        </w:tc>
        <w:tc>
          <w:tcPr>
            <w:tcW w:w="633" w:type="pct"/>
            <w:shd w:val="clear" w:color="auto" w:fill="auto"/>
            <w:noWrap w:val="0"/>
            <w:vAlign w:val="top"/>
          </w:tcPr>
          <w:p w14:paraId="1B394E3B">
            <w:pPr>
              <w:spacing w:line="360" w:lineRule="auto"/>
              <w:ind w:right="-1"/>
              <w:jc w:val="left"/>
              <w:rPr>
                <w:sz w:val="24"/>
              </w:rPr>
            </w:pPr>
          </w:p>
        </w:tc>
        <w:tc>
          <w:tcPr>
            <w:tcW w:w="860" w:type="pct"/>
            <w:shd w:val="clear" w:color="auto" w:fill="auto"/>
            <w:noWrap w:val="0"/>
            <w:vAlign w:val="top"/>
          </w:tcPr>
          <w:p w14:paraId="6C572E9A">
            <w:pPr>
              <w:spacing w:line="360" w:lineRule="auto"/>
              <w:ind w:right="-1"/>
              <w:jc w:val="left"/>
              <w:rPr>
                <w:sz w:val="24"/>
              </w:rPr>
            </w:pPr>
          </w:p>
        </w:tc>
      </w:tr>
      <w:tr w14:paraId="7BF9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39357D07">
            <w:pPr>
              <w:spacing w:line="360" w:lineRule="auto"/>
              <w:ind w:right="-1"/>
              <w:jc w:val="left"/>
              <w:rPr>
                <w:sz w:val="24"/>
              </w:rPr>
            </w:pPr>
          </w:p>
        </w:tc>
        <w:tc>
          <w:tcPr>
            <w:tcW w:w="880" w:type="pct"/>
            <w:shd w:val="clear" w:color="auto" w:fill="auto"/>
            <w:noWrap w:val="0"/>
            <w:vAlign w:val="top"/>
          </w:tcPr>
          <w:p w14:paraId="639FB7C4">
            <w:pPr>
              <w:spacing w:line="360" w:lineRule="auto"/>
              <w:ind w:right="-1"/>
              <w:jc w:val="left"/>
              <w:rPr>
                <w:sz w:val="24"/>
              </w:rPr>
            </w:pPr>
          </w:p>
        </w:tc>
        <w:tc>
          <w:tcPr>
            <w:tcW w:w="475" w:type="pct"/>
            <w:shd w:val="clear" w:color="auto" w:fill="auto"/>
            <w:noWrap w:val="0"/>
            <w:vAlign w:val="top"/>
          </w:tcPr>
          <w:p w14:paraId="760152D3">
            <w:pPr>
              <w:spacing w:line="360" w:lineRule="auto"/>
              <w:ind w:right="-1"/>
              <w:jc w:val="left"/>
              <w:rPr>
                <w:sz w:val="24"/>
              </w:rPr>
            </w:pPr>
          </w:p>
        </w:tc>
        <w:tc>
          <w:tcPr>
            <w:tcW w:w="855" w:type="pct"/>
            <w:shd w:val="clear" w:color="auto" w:fill="auto"/>
            <w:noWrap w:val="0"/>
            <w:vAlign w:val="top"/>
          </w:tcPr>
          <w:p w14:paraId="0CA600AF">
            <w:pPr>
              <w:spacing w:line="360" w:lineRule="auto"/>
              <w:ind w:right="-1"/>
              <w:jc w:val="left"/>
              <w:rPr>
                <w:sz w:val="24"/>
              </w:rPr>
            </w:pPr>
          </w:p>
        </w:tc>
        <w:tc>
          <w:tcPr>
            <w:tcW w:w="593" w:type="pct"/>
            <w:shd w:val="clear" w:color="auto" w:fill="auto"/>
            <w:noWrap w:val="0"/>
            <w:vAlign w:val="top"/>
          </w:tcPr>
          <w:p w14:paraId="57801A64">
            <w:pPr>
              <w:spacing w:line="360" w:lineRule="auto"/>
              <w:ind w:right="-1"/>
              <w:jc w:val="left"/>
              <w:rPr>
                <w:sz w:val="24"/>
              </w:rPr>
            </w:pPr>
          </w:p>
        </w:tc>
        <w:tc>
          <w:tcPr>
            <w:tcW w:w="633" w:type="pct"/>
            <w:shd w:val="clear" w:color="auto" w:fill="auto"/>
            <w:noWrap w:val="0"/>
            <w:vAlign w:val="top"/>
          </w:tcPr>
          <w:p w14:paraId="1379B4DD">
            <w:pPr>
              <w:spacing w:line="360" w:lineRule="auto"/>
              <w:ind w:right="-1"/>
              <w:jc w:val="left"/>
              <w:rPr>
                <w:sz w:val="24"/>
              </w:rPr>
            </w:pPr>
          </w:p>
        </w:tc>
        <w:tc>
          <w:tcPr>
            <w:tcW w:w="860" w:type="pct"/>
            <w:shd w:val="clear" w:color="auto" w:fill="auto"/>
            <w:noWrap w:val="0"/>
            <w:vAlign w:val="top"/>
          </w:tcPr>
          <w:p w14:paraId="61B2C076">
            <w:pPr>
              <w:spacing w:line="360" w:lineRule="auto"/>
              <w:ind w:right="-1"/>
              <w:jc w:val="left"/>
              <w:rPr>
                <w:sz w:val="24"/>
              </w:rPr>
            </w:pPr>
          </w:p>
        </w:tc>
      </w:tr>
      <w:tr w14:paraId="1257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69C4BD71">
            <w:pPr>
              <w:spacing w:line="360" w:lineRule="auto"/>
              <w:ind w:right="-1"/>
              <w:jc w:val="left"/>
              <w:rPr>
                <w:sz w:val="24"/>
              </w:rPr>
            </w:pPr>
          </w:p>
        </w:tc>
        <w:tc>
          <w:tcPr>
            <w:tcW w:w="880" w:type="pct"/>
            <w:shd w:val="clear" w:color="auto" w:fill="auto"/>
            <w:noWrap w:val="0"/>
            <w:vAlign w:val="top"/>
          </w:tcPr>
          <w:p w14:paraId="083E1922">
            <w:pPr>
              <w:spacing w:line="360" w:lineRule="auto"/>
              <w:ind w:right="-1"/>
              <w:jc w:val="left"/>
              <w:rPr>
                <w:sz w:val="24"/>
              </w:rPr>
            </w:pPr>
          </w:p>
        </w:tc>
        <w:tc>
          <w:tcPr>
            <w:tcW w:w="475" w:type="pct"/>
            <w:shd w:val="clear" w:color="auto" w:fill="auto"/>
            <w:noWrap w:val="0"/>
            <w:vAlign w:val="top"/>
          </w:tcPr>
          <w:p w14:paraId="6A0D6E3D">
            <w:pPr>
              <w:spacing w:line="360" w:lineRule="auto"/>
              <w:ind w:right="-1"/>
              <w:jc w:val="left"/>
              <w:rPr>
                <w:sz w:val="24"/>
              </w:rPr>
            </w:pPr>
          </w:p>
        </w:tc>
        <w:tc>
          <w:tcPr>
            <w:tcW w:w="855" w:type="pct"/>
            <w:shd w:val="clear" w:color="auto" w:fill="auto"/>
            <w:noWrap w:val="0"/>
            <w:vAlign w:val="top"/>
          </w:tcPr>
          <w:p w14:paraId="6CD6835A">
            <w:pPr>
              <w:spacing w:line="360" w:lineRule="auto"/>
              <w:ind w:right="-1"/>
              <w:jc w:val="left"/>
              <w:rPr>
                <w:sz w:val="24"/>
              </w:rPr>
            </w:pPr>
          </w:p>
        </w:tc>
        <w:tc>
          <w:tcPr>
            <w:tcW w:w="593" w:type="pct"/>
            <w:shd w:val="clear" w:color="auto" w:fill="auto"/>
            <w:noWrap w:val="0"/>
            <w:vAlign w:val="top"/>
          </w:tcPr>
          <w:p w14:paraId="3B43E11E">
            <w:pPr>
              <w:spacing w:line="360" w:lineRule="auto"/>
              <w:ind w:right="-1"/>
              <w:jc w:val="left"/>
              <w:rPr>
                <w:sz w:val="24"/>
              </w:rPr>
            </w:pPr>
          </w:p>
        </w:tc>
        <w:tc>
          <w:tcPr>
            <w:tcW w:w="633" w:type="pct"/>
            <w:shd w:val="clear" w:color="auto" w:fill="auto"/>
            <w:noWrap w:val="0"/>
            <w:vAlign w:val="top"/>
          </w:tcPr>
          <w:p w14:paraId="18DC1AC3">
            <w:pPr>
              <w:spacing w:line="360" w:lineRule="auto"/>
              <w:ind w:right="-1"/>
              <w:jc w:val="left"/>
              <w:rPr>
                <w:sz w:val="24"/>
              </w:rPr>
            </w:pPr>
          </w:p>
        </w:tc>
        <w:tc>
          <w:tcPr>
            <w:tcW w:w="860" w:type="pct"/>
            <w:shd w:val="clear" w:color="auto" w:fill="auto"/>
            <w:noWrap w:val="0"/>
            <w:vAlign w:val="top"/>
          </w:tcPr>
          <w:p w14:paraId="0D36C789">
            <w:pPr>
              <w:spacing w:line="360" w:lineRule="auto"/>
              <w:ind w:right="-1"/>
              <w:jc w:val="left"/>
              <w:rPr>
                <w:sz w:val="24"/>
              </w:rPr>
            </w:pPr>
          </w:p>
        </w:tc>
      </w:tr>
      <w:tr w14:paraId="59C5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76A30313">
            <w:pPr>
              <w:spacing w:line="360" w:lineRule="auto"/>
              <w:ind w:right="-1"/>
              <w:jc w:val="left"/>
              <w:rPr>
                <w:sz w:val="24"/>
              </w:rPr>
            </w:pPr>
          </w:p>
        </w:tc>
        <w:tc>
          <w:tcPr>
            <w:tcW w:w="880" w:type="pct"/>
            <w:shd w:val="clear" w:color="auto" w:fill="auto"/>
            <w:noWrap w:val="0"/>
            <w:vAlign w:val="top"/>
          </w:tcPr>
          <w:p w14:paraId="022FD452">
            <w:pPr>
              <w:spacing w:line="360" w:lineRule="auto"/>
              <w:ind w:right="-1"/>
              <w:jc w:val="left"/>
              <w:rPr>
                <w:sz w:val="24"/>
              </w:rPr>
            </w:pPr>
          </w:p>
        </w:tc>
        <w:tc>
          <w:tcPr>
            <w:tcW w:w="475" w:type="pct"/>
            <w:shd w:val="clear" w:color="auto" w:fill="auto"/>
            <w:noWrap w:val="0"/>
            <w:vAlign w:val="top"/>
          </w:tcPr>
          <w:p w14:paraId="50B226C7">
            <w:pPr>
              <w:spacing w:line="360" w:lineRule="auto"/>
              <w:ind w:right="-1"/>
              <w:jc w:val="left"/>
              <w:rPr>
                <w:sz w:val="24"/>
              </w:rPr>
            </w:pPr>
          </w:p>
        </w:tc>
        <w:tc>
          <w:tcPr>
            <w:tcW w:w="855" w:type="pct"/>
            <w:shd w:val="clear" w:color="auto" w:fill="auto"/>
            <w:noWrap w:val="0"/>
            <w:vAlign w:val="top"/>
          </w:tcPr>
          <w:p w14:paraId="1455E75E">
            <w:pPr>
              <w:spacing w:line="360" w:lineRule="auto"/>
              <w:ind w:right="-1"/>
              <w:jc w:val="left"/>
              <w:rPr>
                <w:sz w:val="24"/>
              </w:rPr>
            </w:pPr>
          </w:p>
        </w:tc>
        <w:tc>
          <w:tcPr>
            <w:tcW w:w="593" w:type="pct"/>
            <w:shd w:val="clear" w:color="auto" w:fill="auto"/>
            <w:noWrap w:val="0"/>
            <w:vAlign w:val="top"/>
          </w:tcPr>
          <w:p w14:paraId="0CAA1B9B">
            <w:pPr>
              <w:spacing w:line="360" w:lineRule="auto"/>
              <w:ind w:right="-1"/>
              <w:jc w:val="left"/>
              <w:rPr>
                <w:sz w:val="24"/>
              </w:rPr>
            </w:pPr>
          </w:p>
        </w:tc>
        <w:tc>
          <w:tcPr>
            <w:tcW w:w="633" w:type="pct"/>
            <w:shd w:val="clear" w:color="auto" w:fill="auto"/>
            <w:noWrap w:val="0"/>
            <w:vAlign w:val="top"/>
          </w:tcPr>
          <w:p w14:paraId="1645F0A2">
            <w:pPr>
              <w:spacing w:line="360" w:lineRule="auto"/>
              <w:ind w:right="-1"/>
              <w:jc w:val="left"/>
              <w:rPr>
                <w:sz w:val="24"/>
              </w:rPr>
            </w:pPr>
          </w:p>
        </w:tc>
        <w:tc>
          <w:tcPr>
            <w:tcW w:w="860" w:type="pct"/>
            <w:shd w:val="clear" w:color="auto" w:fill="auto"/>
            <w:noWrap w:val="0"/>
            <w:vAlign w:val="top"/>
          </w:tcPr>
          <w:p w14:paraId="689945E1">
            <w:pPr>
              <w:spacing w:line="360" w:lineRule="auto"/>
              <w:ind w:right="-1"/>
              <w:jc w:val="left"/>
              <w:rPr>
                <w:sz w:val="24"/>
              </w:rPr>
            </w:pPr>
          </w:p>
        </w:tc>
      </w:tr>
      <w:tr w14:paraId="650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2B639377">
            <w:pPr>
              <w:spacing w:line="360" w:lineRule="auto"/>
              <w:ind w:right="-1"/>
              <w:jc w:val="left"/>
              <w:rPr>
                <w:sz w:val="24"/>
              </w:rPr>
            </w:pPr>
          </w:p>
        </w:tc>
        <w:tc>
          <w:tcPr>
            <w:tcW w:w="880" w:type="pct"/>
            <w:shd w:val="clear" w:color="auto" w:fill="auto"/>
            <w:noWrap w:val="0"/>
            <w:vAlign w:val="top"/>
          </w:tcPr>
          <w:p w14:paraId="1229BCEF">
            <w:pPr>
              <w:spacing w:line="360" w:lineRule="auto"/>
              <w:ind w:right="-1"/>
              <w:jc w:val="left"/>
              <w:rPr>
                <w:sz w:val="24"/>
              </w:rPr>
            </w:pPr>
          </w:p>
        </w:tc>
        <w:tc>
          <w:tcPr>
            <w:tcW w:w="475" w:type="pct"/>
            <w:shd w:val="clear" w:color="auto" w:fill="auto"/>
            <w:noWrap w:val="0"/>
            <w:vAlign w:val="top"/>
          </w:tcPr>
          <w:p w14:paraId="7B7F6A28">
            <w:pPr>
              <w:spacing w:line="360" w:lineRule="auto"/>
              <w:ind w:right="-1"/>
              <w:jc w:val="left"/>
              <w:rPr>
                <w:sz w:val="24"/>
              </w:rPr>
            </w:pPr>
          </w:p>
        </w:tc>
        <w:tc>
          <w:tcPr>
            <w:tcW w:w="855" w:type="pct"/>
            <w:shd w:val="clear" w:color="auto" w:fill="auto"/>
            <w:noWrap w:val="0"/>
            <w:vAlign w:val="top"/>
          </w:tcPr>
          <w:p w14:paraId="3DAD6AE0">
            <w:pPr>
              <w:spacing w:line="360" w:lineRule="auto"/>
              <w:ind w:right="-1"/>
              <w:jc w:val="left"/>
              <w:rPr>
                <w:sz w:val="24"/>
              </w:rPr>
            </w:pPr>
          </w:p>
        </w:tc>
        <w:tc>
          <w:tcPr>
            <w:tcW w:w="593" w:type="pct"/>
            <w:shd w:val="clear" w:color="auto" w:fill="auto"/>
            <w:noWrap w:val="0"/>
            <w:vAlign w:val="top"/>
          </w:tcPr>
          <w:p w14:paraId="51C6F50F">
            <w:pPr>
              <w:spacing w:line="360" w:lineRule="auto"/>
              <w:ind w:right="-1"/>
              <w:jc w:val="left"/>
              <w:rPr>
                <w:sz w:val="24"/>
              </w:rPr>
            </w:pPr>
          </w:p>
        </w:tc>
        <w:tc>
          <w:tcPr>
            <w:tcW w:w="633" w:type="pct"/>
            <w:shd w:val="clear" w:color="auto" w:fill="auto"/>
            <w:noWrap w:val="0"/>
            <w:vAlign w:val="top"/>
          </w:tcPr>
          <w:p w14:paraId="5E5C886D">
            <w:pPr>
              <w:spacing w:line="360" w:lineRule="auto"/>
              <w:ind w:right="-1"/>
              <w:jc w:val="left"/>
              <w:rPr>
                <w:sz w:val="24"/>
              </w:rPr>
            </w:pPr>
          </w:p>
        </w:tc>
        <w:tc>
          <w:tcPr>
            <w:tcW w:w="860" w:type="pct"/>
            <w:shd w:val="clear" w:color="auto" w:fill="auto"/>
            <w:noWrap w:val="0"/>
            <w:vAlign w:val="top"/>
          </w:tcPr>
          <w:p w14:paraId="07C8256B">
            <w:pPr>
              <w:spacing w:line="360" w:lineRule="auto"/>
              <w:ind w:right="-1"/>
              <w:jc w:val="left"/>
              <w:rPr>
                <w:sz w:val="24"/>
              </w:rPr>
            </w:pPr>
          </w:p>
        </w:tc>
      </w:tr>
      <w:tr w14:paraId="21CE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712A47E5">
            <w:pPr>
              <w:spacing w:line="360" w:lineRule="auto"/>
              <w:ind w:right="-1"/>
              <w:jc w:val="left"/>
              <w:rPr>
                <w:sz w:val="24"/>
              </w:rPr>
            </w:pPr>
          </w:p>
        </w:tc>
        <w:tc>
          <w:tcPr>
            <w:tcW w:w="880" w:type="pct"/>
            <w:shd w:val="clear" w:color="auto" w:fill="auto"/>
            <w:noWrap w:val="0"/>
            <w:vAlign w:val="top"/>
          </w:tcPr>
          <w:p w14:paraId="444E3046">
            <w:pPr>
              <w:spacing w:line="360" w:lineRule="auto"/>
              <w:ind w:right="-1"/>
              <w:jc w:val="left"/>
              <w:rPr>
                <w:sz w:val="24"/>
              </w:rPr>
            </w:pPr>
          </w:p>
        </w:tc>
        <w:tc>
          <w:tcPr>
            <w:tcW w:w="475" w:type="pct"/>
            <w:shd w:val="clear" w:color="auto" w:fill="auto"/>
            <w:noWrap w:val="0"/>
            <w:vAlign w:val="top"/>
          </w:tcPr>
          <w:p w14:paraId="1403BBDF">
            <w:pPr>
              <w:spacing w:line="360" w:lineRule="auto"/>
              <w:ind w:right="-1"/>
              <w:jc w:val="left"/>
              <w:rPr>
                <w:sz w:val="24"/>
              </w:rPr>
            </w:pPr>
          </w:p>
        </w:tc>
        <w:tc>
          <w:tcPr>
            <w:tcW w:w="855" w:type="pct"/>
            <w:shd w:val="clear" w:color="auto" w:fill="auto"/>
            <w:noWrap w:val="0"/>
            <w:vAlign w:val="top"/>
          </w:tcPr>
          <w:p w14:paraId="68C46606">
            <w:pPr>
              <w:spacing w:line="360" w:lineRule="auto"/>
              <w:ind w:right="-1"/>
              <w:jc w:val="left"/>
              <w:rPr>
                <w:sz w:val="24"/>
              </w:rPr>
            </w:pPr>
          </w:p>
        </w:tc>
        <w:tc>
          <w:tcPr>
            <w:tcW w:w="593" w:type="pct"/>
            <w:shd w:val="clear" w:color="auto" w:fill="auto"/>
            <w:noWrap w:val="0"/>
            <w:vAlign w:val="top"/>
          </w:tcPr>
          <w:p w14:paraId="05DE11CA">
            <w:pPr>
              <w:spacing w:line="360" w:lineRule="auto"/>
              <w:ind w:right="-1"/>
              <w:jc w:val="left"/>
              <w:rPr>
                <w:sz w:val="24"/>
              </w:rPr>
            </w:pPr>
          </w:p>
        </w:tc>
        <w:tc>
          <w:tcPr>
            <w:tcW w:w="633" w:type="pct"/>
            <w:shd w:val="clear" w:color="auto" w:fill="auto"/>
            <w:noWrap w:val="0"/>
            <w:vAlign w:val="top"/>
          </w:tcPr>
          <w:p w14:paraId="1D405B4F">
            <w:pPr>
              <w:spacing w:line="360" w:lineRule="auto"/>
              <w:ind w:right="-1"/>
              <w:jc w:val="left"/>
              <w:rPr>
                <w:sz w:val="24"/>
              </w:rPr>
            </w:pPr>
          </w:p>
        </w:tc>
        <w:tc>
          <w:tcPr>
            <w:tcW w:w="860" w:type="pct"/>
            <w:shd w:val="clear" w:color="auto" w:fill="auto"/>
            <w:noWrap w:val="0"/>
            <w:vAlign w:val="top"/>
          </w:tcPr>
          <w:p w14:paraId="7D0B4BE1">
            <w:pPr>
              <w:spacing w:line="360" w:lineRule="auto"/>
              <w:ind w:right="-1"/>
              <w:jc w:val="left"/>
              <w:rPr>
                <w:sz w:val="24"/>
              </w:rPr>
            </w:pPr>
          </w:p>
        </w:tc>
      </w:tr>
      <w:tr w14:paraId="17A1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1" w:type="pct"/>
            <w:shd w:val="clear" w:color="auto" w:fill="auto"/>
            <w:noWrap w:val="0"/>
            <w:vAlign w:val="top"/>
          </w:tcPr>
          <w:p w14:paraId="78CEDC00">
            <w:pPr>
              <w:spacing w:line="360" w:lineRule="auto"/>
              <w:ind w:right="-1"/>
              <w:jc w:val="left"/>
              <w:rPr>
                <w:sz w:val="24"/>
              </w:rPr>
            </w:pPr>
          </w:p>
        </w:tc>
        <w:tc>
          <w:tcPr>
            <w:tcW w:w="880" w:type="pct"/>
            <w:shd w:val="clear" w:color="auto" w:fill="auto"/>
            <w:noWrap w:val="0"/>
            <w:vAlign w:val="top"/>
          </w:tcPr>
          <w:p w14:paraId="78A21A41">
            <w:pPr>
              <w:spacing w:line="360" w:lineRule="auto"/>
              <w:ind w:right="-1"/>
              <w:jc w:val="left"/>
              <w:rPr>
                <w:sz w:val="24"/>
              </w:rPr>
            </w:pPr>
          </w:p>
        </w:tc>
        <w:tc>
          <w:tcPr>
            <w:tcW w:w="475" w:type="pct"/>
            <w:shd w:val="clear" w:color="auto" w:fill="auto"/>
            <w:noWrap w:val="0"/>
            <w:vAlign w:val="top"/>
          </w:tcPr>
          <w:p w14:paraId="014E8B7F">
            <w:pPr>
              <w:spacing w:line="360" w:lineRule="auto"/>
              <w:ind w:right="-1"/>
              <w:jc w:val="left"/>
              <w:rPr>
                <w:sz w:val="24"/>
              </w:rPr>
            </w:pPr>
          </w:p>
        </w:tc>
        <w:tc>
          <w:tcPr>
            <w:tcW w:w="855" w:type="pct"/>
            <w:shd w:val="clear" w:color="auto" w:fill="auto"/>
            <w:noWrap w:val="0"/>
            <w:vAlign w:val="top"/>
          </w:tcPr>
          <w:p w14:paraId="2B269B5B">
            <w:pPr>
              <w:spacing w:line="360" w:lineRule="auto"/>
              <w:ind w:right="-1"/>
              <w:jc w:val="left"/>
              <w:rPr>
                <w:sz w:val="24"/>
              </w:rPr>
            </w:pPr>
          </w:p>
        </w:tc>
        <w:tc>
          <w:tcPr>
            <w:tcW w:w="593" w:type="pct"/>
            <w:shd w:val="clear" w:color="auto" w:fill="auto"/>
            <w:noWrap w:val="0"/>
            <w:vAlign w:val="top"/>
          </w:tcPr>
          <w:p w14:paraId="01EF3224">
            <w:pPr>
              <w:spacing w:line="360" w:lineRule="auto"/>
              <w:ind w:right="-1"/>
              <w:jc w:val="left"/>
              <w:rPr>
                <w:sz w:val="24"/>
              </w:rPr>
            </w:pPr>
          </w:p>
        </w:tc>
        <w:tc>
          <w:tcPr>
            <w:tcW w:w="633" w:type="pct"/>
            <w:shd w:val="clear" w:color="auto" w:fill="auto"/>
            <w:noWrap w:val="0"/>
            <w:vAlign w:val="top"/>
          </w:tcPr>
          <w:p w14:paraId="02974921">
            <w:pPr>
              <w:spacing w:line="360" w:lineRule="auto"/>
              <w:ind w:right="-1"/>
              <w:jc w:val="left"/>
              <w:rPr>
                <w:sz w:val="24"/>
              </w:rPr>
            </w:pPr>
          </w:p>
        </w:tc>
        <w:tc>
          <w:tcPr>
            <w:tcW w:w="860" w:type="pct"/>
            <w:shd w:val="clear" w:color="auto" w:fill="auto"/>
            <w:noWrap w:val="0"/>
            <w:vAlign w:val="top"/>
          </w:tcPr>
          <w:p w14:paraId="08513939">
            <w:pPr>
              <w:spacing w:line="360" w:lineRule="auto"/>
              <w:ind w:right="-1"/>
              <w:jc w:val="left"/>
              <w:rPr>
                <w:sz w:val="24"/>
              </w:rPr>
            </w:pPr>
          </w:p>
        </w:tc>
      </w:tr>
    </w:tbl>
    <w:p w14:paraId="7981E1FE">
      <w:pPr>
        <w:widowControl/>
        <w:spacing w:line="360" w:lineRule="auto"/>
        <w:jc w:val="left"/>
        <w:rPr>
          <w:rFonts w:hint="eastAsia"/>
          <w:sz w:val="24"/>
        </w:rPr>
      </w:pPr>
      <w:r>
        <w:rPr>
          <w:rFonts w:hint="eastAsia"/>
          <w:sz w:val="24"/>
          <w:lang w:val="en-US" w:eastAsia="zh-CN"/>
        </w:rPr>
        <w:t>搬迁前</w:t>
      </w:r>
      <w:r>
        <w:rPr>
          <w:rFonts w:hint="eastAsia"/>
          <w:sz w:val="24"/>
        </w:rPr>
        <w:t>责任人</w:t>
      </w:r>
      <w:r>
        <w:rPr>
          <w:rFonts w:hint="eastAsia"/>
          <w:sz w:val="24"/>
          <w:lang w:val="en-US" w:eastAsia="zh-CN"/>
        </w:rPr>
        <w:t>清点后签名</w:t>
      </w:r>
      <w:r>
        <w:rPr>
          <w:rFonts w:hint="eastAsia"/>
          <w:sz w:val="24"/>
        </w:rPr>
        <w:t>：</w:t>
      </w:r>
      <w:r>
        <w:rPr>
          <w:rFonts w:hint="eastAsia"/>
          <w:sz w:val="24"/>
          <w:u w:val="single"/>
        </w:rPr>
        <w:t xml:space="preserve"> </w:t>
      </w:r>
      <w:r>
        <w:rPr>
          <w:sz w:val="24"/>
          <w:u w:val="single"/>
        </w:rPr>
        <w:t xml:space="preserve">                  </w:t>
      </w:r>
      <w:r>
        <w:rPr>
          <w:rFonts w:hint="eastAsia"/>
          <w:sz w:val="24"/>
        </w:rPr>
        <w:t xml:space="preserve"> 电话：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4C288CFB">
      <w:pPr>
        <w:widowControl/>
        <w:spacing w:line="360" w:lineRule="auto"/>
        <w:jc w:val="left"/>
        <w:rPr>
          <w:rFonts w:hint="default" w:eastAsiaTheme="minorEastAsia"/>
          <w:sz w:val="24"/>
          <w:lang w:val="en-US" w:eastAsia="zh-CN"/>
        </w:rPr>
      </w:pPr>
      <w:r>
        <w:rPr>
          <w:rFonts w:hint="eastAsia"/>
          <w:sz w:val="24"/>
          <w:lang w:val="en-US" w:eastAsia="zh-CN"/>
        </w:rPr>
        <w:t>特殊情况备注：</w:t>
      </w:r>
    </w:p>
    <w:p w14:paraId="749F70FF">
      <w:pPr>
        <w:widowControl/>
        <w:spacing w:line="360" w:lineRule="auto"/>
        <w:jc w:val="left"/>
        <w:rPr>
          <w:rFonts w:hint="eastAsia" w:eastAsiaTheme="minorEastAsia"/>
          <w:sz w:val="24"/>
          <w:lang w:val="en-US" w:eastAsia="zh-CN"/>
        </w:rPr>
      </w:pPr>
    </w:p>
    <w:p w14:paraId="3BACB7CF">
      <w:pPr>
        <w:widowControl/>
        <w:spacing w:line="360" w:lineRule="auto"/>
        <w:jc w:val="left"/>
        <w:rPr>
          <w:sz w:val="24"/>
          <w:u w:val="single"/>
        </w:rPr>
      </w:pPr>
      <w:r>
        <w:rPr>
          <w:rFonts w:hint="eastAsia"/>
          <w:sz w:val="24"/>
        </w:rPr>
        <w:t>装、跟车人</w:t>
      </w:r>
      <w:r>
        <w:rPr>
          <w:rFonts w:hint="eastAsia"/>
          <w:sz w:val="24"/>
          <w:lang w:val="en-US" w:eastAsia="zh-CN"/>
        </w:rPr>
        <w:t>清点后签名</w:t>
      </w:r>
      <w:r>
        <w:rPr>
          <w:rFonts w:hint="eastAsia"/>
          <w:sz w:val="24"/>
        </w:rPr>
        <w:t>：</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电话：</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p>
    <w:p w14:paraId="1835680A">
      <w:pPr>
        <w:widowControl/>
        <w:spacing w:line="360" w:lineRule="auto"/>
        <w:jc w:val="left"/>
        <w:rPr>
          <w:rFonts w:hint="default" w:eastAsiaTheme="minorEastAsia"/>
          <w:sz w:val="24"/>
          <w:lang w:val="en-US" w:eastAsia="zh-CN"/>
        </w:rPr>
      </w:pPr>
      <w:r>
        <w:rPr>
          <w:rFonts w:hint="eastAsia"/>
          <w:sz w:val="24"/>
          <w:lang w:val="en-US" w:eastAsia="zh-CN"/>
        </w:rPr>
        <w:t>特殊情况备注：</w:t>
      </w:r>
    </w:p>
    <w:p w14:paraId="7C0A2F0B">
      <w:pPr>
        <w:widowControl/>
        <w:spacing w:line="360" w:lineRule="auto"/>
        <w:jc w:val="right"/>
        <w:rPr>
          <w:rFonts w:hint="eastAsia"/>
          <w:sz w:val="24"/>
        </w:rPr>
      </w:pPr>
    </w:p>
    <w:p w14:paraId="2904D0BF">
      <w:pPr>
        <w:widowControl/>
        <w:spacing w:line="360" w:lineRule="auto"/>
        <w:jc w:val="both"/>
        <w:rPr>
          <w:sz w:val="24"/>
          <w:u w:val="single"/>
        </w:rPr>
      </w:pPr>
      <w:r>
        <w:rPr>
          <w:rFonts w:hint="eastAsia"/>
          <w:sz w:val="24"/>
        </w:rPr>
        <w:t>接收人</w:t>
      </w:r>
      <w:r>
        <w:rPr>
          <w:rFonts w:hint="eastAsia"/>
          <w:sz w:val="24"/>
          <w:lang w:val="en-US" w:eastAsia="zh-CN"/>
        </w:rPr>
        <w:t>清点后签名</w:t>
      </w:r>
      <w:r>
        <w:rPr>
          <w:rFonts w:hint="eastAsia"/>
          <w:sz w:val="24"/>
        </w:rPr>
        <w:t>：</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电话：</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p>
    <w:p w14:paraId="418B7913">
      <w:pPr>
        <w:widowControl/>
        <w:spacing w:line="360" w:lineRule="auto"/>
        <w:jc w:val="left"/>
        <w:rPr>
          <w:rFonts w:hint="default" w:eastAsiaTheme="minorEastAsia"/>
          <w:sz w:val="24"/>
          <w:lang w:val="en-US" w:eastAsia="zh-CN"/>
        </w:rPr>
      </w:pPr>
      <w:r>
        <w:rPr>
          <w:rFonts w:hint="eastAsia"/>
          <w:sz w:val="24"/>
          <w:lang w:val="en-US" w:eastAsia="zh-CN"/>
        </w:rPr>
        <w:t>特殊情况备注：</w:t>
      </w:r>
    </w:p>
    <w:p w14:paraId="28820C08">
      <w:pPr>
        <w:widowControl/>
        <w:spacing w:line="360" w:lineRule="auto"/>
        <w:jc w:val="left"/>
        <w:rPr>
          <w:sz w:val="24"/>
        </w:rPr>
      </w:pPr>
      <w:r>
        <w:rPr>
          <w:rFonts w:hint="eastAsia"/>
          <w:sz w:val="24"/>
        </w:rPr>
        <w:t>本表使用说明：</w:t>
      </w:r>
    </w:p>
    <w:p w14:paraId="15CCC384">
      <w:pPr>
        <w:spacing w:line="360" w:lineRule="auto"/>
        <w:jc w:val="left"/>
        <w:rPr>
          <w:rFonts w:hint="eastAsia"/>
        </w:rPr>
      </w:pPr>
      <w:r>
        <w:rPr>
          <w:rFonts w:hint="eastAsia"/>
        </w:rPr>
        <w:t>1、本表自资产迁出原实验实训室开始，至资产迁入新的实验实训室结束，伴随资产迁移，是资产迁移的原始记录，由资产接收人保存至资产在国有资产管理系统中调拔结束后三年，方可作废（建议建档保留）。</w:t>
      </w:r>
    </w:p>
    <w:p w14:paraId="787AF962">
      <w:pPr>
        <w:spacing w:line="360" w:lineRule="auto"/>
        <w:jc w:val="left"/>
        <w:rPr>
          <w:rFonts w:hint="eastAsia"/>
        </w:rPr>
      </w:pPr>
      <w:r>
        <w:rPr>
          <w:rFonts w:hint="eastAsia"/>
        </w:rPr>
        <w:t>2、</w:t>
      </w:r>
      <w:r>
        <w:rPr>
          <w:rFonts w:hint="eastAsia"/>
          <w:color w:val="auto"/>
        </w:rPr>
        <w:t>填表时，同一名称的资产，编号连续的可只填一行，填写始、末资产号，点清记录数量；</w:t>
      </w:r>
    </w:p>
    <w:p w14:paraId="3B6FF175">
      <w:pPr>
        <w:spacing w:line="360" w:lineRule="auto"/>
        <w:jc w:val="left"/>
        <w:rPr>
          <w:rFonts w:hint="eastAsia"/>
        </w:rPr>
      </w:pPr>
      <w:r>
        <w:rPr>
          <w:rFonts w:hint="eastAsia"/>
        </w:rPr>
        <w:t>3、“装车”栏由装车、跟车人确认，可自定义标记符号（如打√表示确认等），签名后由</w:t>
      </w:r>
      <w:r>
        <w:rPr>
          <w:rFonts w:hint="eastAsia"/>
          <w:lang w:val="en-US" w:eastAsia="zh-CN"/>
        </w:rPr>
        <w:t>搬迁前资产责任</w:t>
      </w:r>
      <w:r>
        <w:rPr>
          <w:rFonts w:hint="eastAsia"/>
        </w:rPr>
        <w:t>人拍照留存、备查，此照片是迁出凭据，建议保留至国有资产管理系统中调拔结束，建议打印保存。</w:t>
      </w:r>
    </w:p>
    <w:p w14:paraId="1D300ECF">
      <w:pPr>
        <w:spacing w:line="360" w:lineRule="auto"/>
        <w:jc w:val="left"/>
        <w:rPr>
          <w:rFonts w:hint="eastAsia"/>
        </w:rPr>
      </w:pPr>
      <w:r>
        <w:rPr>
          <w:rFonts w:hint="eastAsia"/>
        </w:rPr>
        <w:t>4、资产运达</w:t>
      </w:r>
      <w:r>
        <w:rPr>
          <w:rFonts w:hint="eastAsia"/>
          <w:lang w:val="en-US" w:eastAsia="zh-CN"/>
        </w:rPr>
        <w:t>目的地</w:t>
      </w:r>
      <w:r>
        <w:rPr>
          <w:rFonts w:hint="eastAsia"/>
        </w:rPr>
        <w:t>后，跟车人清点交付到指定实验实训室的接收人，接收人在“接收”栏予以确认，可自定义标记符号（如打√表示确认等），接收人确认后，跟车人拍照或复印留存，</w:t>
      </w:r>
      <w:r>
        <w:rPr>
          <w:rFonts w:hint="eastAsia"/>
          <w:lang w:val="en-US" w:eastAsia="zh-CN"/>
        </w:rPr>
        <w:t>交接</w:t>
      </w:r>
      <w:r>
        <w:rPr>
          <w:rFonts w:hint="eastAsia"/>
        </w:rPr>
        <w:t>单由接收人接收，存档。</w:t>
      </w:r>
    </w:p>
    <w:p w14:paraId="5E14270B">
      <w:pPr>
        <w:spacing w:line="360" w:lineRule="auto"/>
        <w:jc w:val="left"/>
        <w:rPr>
          <w:rFonts w:hint="eastAsia"/>
        </w:rPr>
      </w:pPr>
      <w:r>
        <w:rPr>
          <w:rFonts w:hint="eastAsia"/>
        </w:rPr>
        <w:t>5、资产迁</w:t>
      </w:r>
      <w:r>
        <w:rPr>
          <w:rFonts w:hint="eastAsia"/>
          <w:lang w:val="en-US" w:eastAsia="zh-CN"/>
        </w:rPr>
        <w:t>出</w:t>
      </w:r>
      <w:r>
        <w:rPr>
          <w:rFonts w:hint="eastAsia"/>
        </w:rPr>
        <w:t>实验实训室，</w:t>
      </w:r>
      <w:r>
        <w:rPr>
          <w:rFonts w:hint="eastAsia"/>
          <w:lang w:val="en-US" w:eastAsia="zh-CN"/>
        </w:rPr>
        <w:t>资产名称、编号、数量</w:t>
      </w:r>
      <w:r>
        <w:rPr>
          <w:rFonts w:hint="eastAsia"/>
        </w:rPr>
        <w:t>，</w:t>
      </w:r>
      <w:r>
        <w:rPr>
          <w:rFonts w:hint="eastAsia"/>
          <w:lang w:val="en-US" w:eastAsia="zh-CN"/>
        </w:rPr>
        <w:t>可在搬迁前填写</w:t>
      </w:r>
      <w:r>
        <w:rPr>
          <w:rFonts w:hint="eastAsia"/>
        </w:rPr>
        <w:t>，</w:t>
      </w:r>
      <w:r>
        <w:rPr>
          <w:rFonts w:hint="eastAsia"/>
          <w:lang w:val="en-US" w:eastAsia="zh-CN"/>
        </w:rPr>
        <w:t>资产迁入实验实训室，装、跟车人，接收人</w:t>
      </w:r>
      <w:r>
        <w:rPr>
          <w:rFonts w:hint="eastAsia"/>
        </w:rPr>
        <w:t>请于</w:t>
      </w:r>
      <w:r>
        <w:rPr>
          <w:rFonts w:hint="eastAsia"/>
          <w:lang w:val="en-US" w:eastAsia="zh-CN"/>
        </w:rPr>
        <w:t>搬迁</w:t>
      </w:r>
      <w:r>
        <w:rPr>
          <w:rFonts w:hint="eastAsia"/>
        </w:rPr>
        <w:t>前明确。</w:t>
      </w:r>
    </w:p>
    <w:p w14:paraId="2DD9D87C">
      <w:pPr>
        <w:spacing w:line="360" w:lineRule="auto"/>
        <w:jc w:val="left"/>
        <w:rPr>
          <w:rFonts w:hint="eastAsia"/>
        </w:rPr>
      </w:pPr>
    </w:p>
    <w:p w14:paraId="1BCCE06E">
      <w:pPr>
        <w:widowControl/>
        <w:spacing w:line="360" w:lineRule="auto"/>
        <w:jc w:val="left"/>
        <w:rPr>
          <w:rFonts w:hint="eastAsia" w:eastAsiaTheme="minorEastAsia"/>
          <w:sz w:val="24"/>
          <w:lang w:eastAsia="zh-CN"/>
        </w:rPr>
      </w:pPr>
      <w:r>
        <w:rPr>
          <w:rFonts w:hint="eastAsia"/>
          <w:sz w:val="24"/>
          <w:lang w:val="en-US" w:eastAsia="zh-CN"/>
        </w:rPr>
        <w:t>搬迁</w:t>
      </w:r>
      <w:r>
        <w:rPr>
          <w:rFonts w:hint="eastAsia"/>
          <w:sz w:val="24"/>
        </w:rPr>
        <w:t>流程</w:t>
      </w:r>
      <w:r>
        <w:rPr>
          <w:rFonts w:hint="eastAsia"/>
          <w:sz w:val="24"/>
          <w:lang w:val="en-US" w:eastAsia="zh-CN"/>
        </w:rPr>
        <w:t>与本表配合</w:t>
      </w:r>
      <w:r>
        <w:rPr>
          <w:rFonts w:hint="eastAsia"/>
          <w:sz w:val="24"/>
          <w:lang w:eastAsia="zh-CN"/>
        </w:rPr>
        <w:t>：</w:t>
      </w:r>
    </w:p>
    <w:p w14:paraId="3DB5DB92">
      <w:pPr>
        <w:spacing w:line="360" w:lineRule="auto"/>
        <w:jc w:val="left"/>
        <w:rPr>
          <w:rFonts w:hint="eastAsia"/>
        </w:rPr>
      </w:pPr>
      <w:r>
        <w:rPr>
          <w:rFonts w:hint="eastAsia"/>
        </w:rPr>
        <w:t>第一步：学院</w:t>
      </w:r>
      <w:r>
        <w:rPr>
          <w:rFonts w:hint="eastAsia"/>
          <w:lang w:val="en-US" w:eastAsia="zh-CN"/>
        </w:rPr>
        <w:t>完成</w:t>
      </w:r>
      <w:r>
        <w:rPr>
          <w:rFonts w:hint="eastAsia"/>
        </w:rPr>
        <w:t>搬迁</w:t>
      </w:r>
      <w:r>
        <w:rPr>
          <w:rFonts w:hint="eastAsia"/>
          <w:lang w:val="en-US" w:eastAsia="zh-CN"/>
        </w:rPr>
        <w:t>前准备工作</w:t>
      </w:r>
      <w:r>
        <w:rPr>
          <w:rFonts w:hint="eastAsia"/>
        </w:rPr>
        <w:t>，</w:t>
      </w:r>
      <w:r>
        <w:rPr>
          <w:rFonts w:hint="eastAsia"/>
          <w:lang w:val="en-US" w:eastAsia="zh-CN"/>
        </w:rPr>
        <w:t>完成“</w:t>
      </w:r>
      <w:r>
        <w:rPr>
          <w:rFonts w:hint="eastAsia"/>
        </w:rPr>
        <w:t>资产迁</w:t>
      </w:r>
      <w:r>
        <w:rPr>
          <w:rFonts w:hint="eastAsia"/>
          <w:lang w:val="en-US" w:eastAsia="zh-CN"/>
        </w:rPr>
        <w:t>出</w:t>
      </w:r>
      <w:r>
        <w:rPr>
          <w:rFonts w:hint="eastAsia"/>
        </w:rPr>
        <w:t>实验实训室，</w:t>
      </w:r>
      <w:r>
        <w:rPr>
          <w:rFonts w:hint="eastAsia"/>
          <w:lang w:val="en-US" w:eastAsia="zh-CN"/>
        </w:rPr>
        <w:t>资产名称、编号、数量”等内容的</w:t>
      </w:r>
      <w:r>
        <w:rPr>
          <w:rFonts w:hint="eastAsia"/>
        </w:rPr>
        <w:t>填表，等候装车；</w:t>
      </w:r>
    </w:p>
    <w:p w14:paraId="4D4E10FB">
      <w:pPr>
        <w:spacing w:line="360" w:lineRule="auto"/>
        <w:jc w:val="left"/>
        <w:rPr>
          <w:rFonts w:hint="eastAsia"/>
        </w:rPr>
      </w:pPr>
      <w:r>
        <w:rPr>
          <w:rFonts w:hint="eastAsia"/>
        </w:rPr>
        <w:t>第二步：装车，</w:t>
      </w:r>
      <w:r>
        <w:rPr>
          <w:rFonts w:hint="eastAsia"/>
          <w:lang w:val="en-US" w:eastAsia="zh-CN"/>
        </w:rPr>
        <w:t>由</w:t>
      </w:r>
      <w:r>
        <w:rPr>
          <w:rFonts w:hint="eastAsia"/>
        </w:rPr>
        <w:t>装车、跟车人</w:t>
      </w:r>
      <w:r>
        <w:rPr>
          <w:rFonts w:hint="eastAsia"/>
          <w:lang w:val="en-US" w:eastAsia="zh-CN"/>
        </w:rPr>
        <w:t>清点后</w:t>
      </w:r>
      <w:r>
        <w:rPr>
          <w:rFonts w:hint="eastAsia"/>
        </w:rPr>
        <w:t>签字确认，</w:t>
      </w:r>
      <w:r>
        <w:rPr>
          <w:rFonts w:hint="eastAsia"/>
          <w:lang w:val="en-US" w:eastAsia="zh-CN"/>
        </w:rPr>
        <w:t>负责原实验室搬迁调度工作的副组长将本表</w:t>
      </w:r>
      <w:r>
        <w:rPr>
          <w:rFonts w:hint="eastAsia"/>
        </w:rPr>
        <w:t>拍照（复印）留存，</w:t>
      </w:r>
      <w:r>
        <w:rPr>
          <w:rFonts w:hint="eastAsia"/>
          <w:lang w:val="en-US" w:eastAsia="zh-CN"/>
        </w:rPr>
        <w:t>本表</w:t>
      </w:r>
      <w:r>
        <w:rPr>
          <w:rFonts w:hint="eastAsia"/>
        </w:rPr>
        <w:t>随车；</w:t>
      </w:r>
    </w:p>
    <w:p w14:paraId="3551C820">
      <w:pPr>
        <w:spacing w:line="360" w:lineRule="auto"/>
        <w:jc w:val="left"/>
        <w:rPr>
          <w:rFonts w:hint="eastAsia"/>
        </w:rPr>
      </w:pPr>
      <w:r>
        <w:rPr>
          <w:rFonts w:hint="eastAsia"/>
        </w:rPr>
        <w:t>第三步：卸车，资产接收人</w:t>
      </w:r>
      <w:r>
        <w:rPr>
          <w:rFonts w:hint="eastAsia"/>
          <w:lang w:val="en-US" w:eastAsia="zh-CN"/>
        </w:rPr>
        <w:t>清点后</w:t>
      </w:r>
      <w:r>
        <w:rPr>
          <w:rFonts w:hint="eastAsia"/>
        </w:rPr>
        <w:t>签字确认，跟车人拍照（复印）留存，</w:t>
      </w:r>
      <w:r>
        <w:rPr>
          <w:rFonts w:hint="eastAsia"/>
          <w:lang w:val="en-US" w:eastAsia="zh-CN"/>
        </w:rPr>
        <w:t>本表</w:t>
      </w:r>
      <w:r>
        <w:rPr>
          <w:rFonts w:hint="eastAsia"/>
        </w:rPr>
        <w:t>由接收人收存</w:t>
      </w:r>
      <w:r>
        <w:rPr>
          <w:rFonts w:hint="eastAsia"/>
          <w:lang w:eastAsia="zh-CN"/>
        </w:rPr>
        <w:t>，</w:t>
      </w:r>
      <w:r>
        <w:rPr>
          <w:rFonts w:hint="eastAsia"/>
          <w:lang w:val="en-US" w:eastAsia="zh-CN"/>
        </w:rPr>
        <w:t>由负责新实验室搬迁调度工作的副组长建档归档</w:t>
      </w:r>
      <w:r>
        <w:rPr>
          <w:rFonts w:hint="eastAsia"/>
        </w:rPr>
        <w:t>；</w:t>
      </w:r>
    </w:p>
    <w:p w14:paraId="4BC6243B">
      <w:pPr>
        <w:spacing w:line="360" w:lineRule="auto"/>
        <w:jc w:val="left"/>
        <w:rPr>
          <w:rFonts w:hint="eastAsia"/>
        </w:rPr>
      </w:pPr>
      <w:r>
        <w:rPr>
          <w:rFonts w:hint="eastAsia"/>
        </w:rPr>
        <w:t>第四步：学院固定资产管理员</w:t>
      </w:r>
      <w:r>
        <w:rPr>
          <w:rFonts w:hint="eastAsia"/>
          <w:lang w:val="en-US" w:eastAsia="zh-CN"/>
        </w:rPr>
        <w:t>根据交接单，清点无误</w:t>
      </w:r>
      <w:bookmarkStart w:id="0" w:name="_GoBack"/>
      <w:bookmarkEnd w:id="0"/>
      <w:r>
        <w:rPr>
          <w:rFonts w:hint="eastAsia"/>
          <w:lang w:val="en-US" w:eastAsia="zh-CN"/>
        </w:rPr>
        <w:t>后</w:t>
      </w:r>
      <w:r>
        <w:rPr>
          <w:rFonts w:hint="eastAsia"/>
        </w:rPr>
        <w:t>在国有资产管理系统中完成调拔。</w:t>
      </w:r>
    </w:p>
    <w:p w14:paraId="55075920">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2D88C"/>
    <w:multiLevelType w:val="singleLevel"/>
    <w:tmpl w:val="E2F2D8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NDI0MDdhZWE0OTg3NGI1MjQwZDEyM2VhZWIxMTUifQ=="/>
  </w:docVars>
  <w:rsids>
    <w:rsidRoot w:val="00262522"/>
    <w:rsid w:val="000471DB"/>
    <w:rsid w:val="00154F82"/>
    <w:rsid w:val="0016164B"/>
    <w:rsid w:val="001E0519"/>
    <w:rsid w:val="00217291"/>
    <w:rsid w:val="00262522"/>
    <w:rsid w:val="002A2D41"/>
    <w:rsid w:val="0039103C"/>
    <w:rsid w:val="006247B0"/>
    <w:rsid w:val="007268D6"/>
    <w:rsid w:val="0074404A"/>
    <w:rsid w:val="008469CB"/>
    <w:rsid w:val="008F1023"/>
    <w:rsid w:val="00962FED"/>
    <w:rsid w:val="00A52BCF"/>
    <w:rsid w:val="00A734BA"/>
    <w:rsid w:val="00D15B12"/>
    <w:rsid w:val="00D42562"/>
    <w:rsid w:val="00E01446"/>
    <w:rsid w:val="00E204C0"/>
    <w:rsid w:val="00F16AEE"/>
    <w:rsid w:val="00F85226"/>
    <w:rsid w:val="00FA5719"/>
    <w:rsid w:val="0AC414AF"/>
    <w:rsid w:val="199F031C"/>
    <w:rsid w:val="2BB1562C"/>
    <w:rsid w:val="33306488"/>
    <w:rsid w:val="411F02FE"/>
    <w:rsid w:val="42DE4541"/>
    <w:rsid w:val="5F397FF7"/>
    <w:rsid w:val="62533EFD"/>
    <w:rsid w:val="6AC41257"/>
    <w:rsid w:val="7A8D3DE6"/>
    <w:rsid w:val="7ED92098"/>
    <w:rsid w:val="7F413D71"/>
    <w:rsid w:val="7F86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2458</Words>
  <Characters>2461</Characters>
  <Lines>37</Lines>
  <Paragraphs>35</Paragraphs>
  <TotalTime>32</TotalTime>
  <ScaleCrop>false</ScaleCrop>
  <LinksUpToDate>false</LinksUpToDate>
  <CharactersWithSpaces>2725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2020-11-19T00:57:00Z</dcterms:created>
  <dc:creator>Lenovo</dc:creator>
  <cp:lastModifiedBy>王淼</cp:lastModifiedBy>
  <dcterms:modified xsi:type="dcterms:W3CDTF">2024-09-10T00:47:01Z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8863341DDC3A48D7B582E1E0234F0318_13</vt:lpwstr>
  </property>
</Properties>
</file>